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富裕县2×40MW农林生物质</w:t>
      </w:r>
      <w:r>
        <w:rPr>
          <w:rFonts w:hint="eastAsia" w:ascii="黑体" w:eastAsia="黑体" w:cs="黑体"/>
          <w:b/>
          <w:bCs/>
          <w:sz w:val="44"/>
          <w:szCs w:val="44"/>
          <w:lang w:val="zh-CN"/>
        </w:rPr>
        <w:t>热电联产项目</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w:t>
      </w:r>
      <w:r>
        <w:rPr>
          <w:rFonts w:hint="eastAsia" w:ascii="黑体" w:eastAsia="黑体" w:cs="黑体"/>
          <w:b/>
          <w:bCs/>
          <w:sz w:val="44"/>
          <w:szCs w:val="44"/>
          <w:lang w:val="en-US" w:eastAsia="zh-CN"/>
        </w:rPr>
        <w:t>一期二期</w:t>
      </w:r>
      <w:r>
        <w:rPr>
          <w:rFonts w:hint="eastAsia" w:ascii="黑体" w:eastAsia="黑体" w:cs="黑体"/>
          <w:b/>
          <w:bCs/>
          <w:sz w:val="44"/>
          <w:szCs w:val="44"/>
          <w:lang w:val="zh-CN"/>
        </w:rPr>
        <w:t>）</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pStyle w:val="10"/>
        <w:ind w:left="0" w:leftChars="0" w:firstLine="0" w:firstLineChars="0"/>
        <w:jc w:val="center"/>
        <w:rPr>
          <w:rFonts w:hint="eastAsia" w:ascii="黑体" w:eastAsia="黑体" w:cs="黑体"/>
          <w:b/>
          <w:bCs/>
          <w:kern w:val="2"/>
          <w:sz w:val="44"/>
          <w:szCs w:val="44"/>
          <w:lang w:val="en-US" w:eastAsia="zh-CN" w:bidi="ar-SA"/>
        </w:rPr>
      </w:pPr>
      <w:bookmarkStart w:id="23" w:name="_GoBack"/>
      <w:r>
        <w:rPr>
          <w:rFonts w:hint="eastAsia" w:ascii="黑体" w:eastAsia="黑体" w:cs="黑体"/>
          <w:b/>
          <w:bCs/>
          <w:kern w:val="2"/>
          <w:sz w:val="44"/>
          <w:szCs w:val="44"/>
          <w:lang w:val="en-US" w:eastAsia="zh-CN" w:bidi="ar-SA"/>
        </w:rPr>
        <w:t>机务专业管道、管件、阀门、支吊架</w:t>
      </w:r>
    </w:p>
    <w:p>
      <w:pPr>
        <w:pStyle w:val="10"/>
        <w:ind w:left="0" w:leftChars="0" w:firstLine="0" w:firstLineChars="0"/>
        <w:jc w:val="center"/>
        <w:rPr>
          <w:rFonts w:hint="default" w:ascii="黑体" w:hAnsi="Times New Roman" w:eastAsia="黑体" w:cs="黑体"/>
          <w:b/>
          <w:bCs/>
          <w:kern w:val="2"/>
          <w:sz w:val="44"/>
          <w:szCs w:val="44"/>
          <w:lang w:val="en-US" w:eastAsia="zh-CN" w:bidi="ar-SA"/>
        </w:rPr>
      </w:pPr>
      <w:r>
        <w:rPr>
          <w:rFonts w:hint="eastAsia" w:ascii="黑体" w:eastAsia="黑体" w:cs="黑体"/>
          <w:b/>
          <w:bCs/>
          <w:kern w:val="2"/>
          <w:sz w:val="44"/>
          <w:szCs w:val="44"/>
          <w:lang w:val="en-US" w:eastAsia="zh-CN" w:bidi="ar-SA"/>
        </w:rPr>
        <w:t>（第三批）</w:t>
      </w:r>
    </w:p>
    <w:bookmarkEnd w:id="23"/>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商务招标</w:t>
      </w:r>
      <w:r>
        <w:rPr>
          <w:rFonts w:hint="eastAsia" w:ascii="黑体" w:eastAsia="黑体" w:cs="黑体"/>
          <w:b/>
          <w:bCs/>
          <w:sz w:val="44"/>
          <w:szCs w:val="44"/>
          <w:lang w:val="en-US" w:eastAsia="zh-CN"/>
        </w:rPr>
        <w:t>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黑体" w:hAnsi="宋体" w:eastAsia="黑体" w:cs="宋体"/>
          <w:bCs/>
          <w:sz w:val="36"/>
          <w:szCs w:val="36"/>
          <w:highlight w:val="none"/>
          <w:lang w:val="en-US" w:eastAsia="zh-CN"/>
        </w:rPr>
      </w:pPr>
      <w:r>
        <w:rPr>
          <w:rFonts w:hint="eastAsia" w:ascii="黑体" w:hAnsi="宋体" w:eastAsia="黑体" w:cs="宋体"/>
          <w:bCs/>
          <w:sz w:val="36"/>
          <w:szCs w:val="36"/>
          <w:lang w:val="zh-CN"/>
        </w:rPr>
        <w:t>招标编号：JZNY-FYSWZ80-202</w:t>
      </w:r>
      <w:r>
        <w:rPr>
          <w:rFonts w:hint="eastAsia" w:ascii="黑体" w:hAnsi="宋体" w:eastAsia="黑体" w:cs="宋体"/>
          <w:bCs/>
          <w:sz w:val="36"/>
          <w:szCs w:val="36"/>
          <w:lang w:val="en-US" w:eastAsia="zh-CN"/>
        </w:rPr>
        <w:t>2</w:t>
      </w:r>
      <w:r>
        <w:rPr>
          <w:rFonts w:hint="eastAsia" w:ascii="黑体" w:hAnsi="宋体" w:eastAsia="黑体" w:cs="宋体"/>
          <w:bCs/>
          <w:sz w:val="36"/>
          <w:szCs w:val="36"/>
          <w:lang w:val="zh-CN"/>
        </w:rPr>
        <w:t>-</w:t>
      </w:r>
      <w:r>
        <w:rPr>
          <w:rFonts w:hint="eastAsia" w:ascii="黑体" w:hAnsi="宋体" w:eastAsia="黑体" w:cs="宋体"/>
          <w:bCs/>
          <w:sz w:val="36"/>
          <w:szCs w:val="36"/>
          <w:lang w:val="en-US" w:eastAsia="zh-CN"/>
        </w:rPr>
        <w:t>258</w:t>
      </w:r>
    </w:p>
    <w:p>
      <w:pPr>
        <w:tabs>
          <w:tab w:val="left" w:pos="0"/>
          <w:tab w:val="decimal" w:pos="6240"/>
          <w:tab w:val="right" w:leader="dot" w:pos="10800"/>
        </w:tabs>
        <w:spacing w:line="360" w:lineRule="auto"/>
        <w:ind w:right="-60"/>
        <w:jc w:val="center"/>
        <w:rPr>
          <w:rFonts w:ascii="黑体" w:hAnsi="宋体" w:eastAsia="黑体" w:cs="黑体"/>
          <w:sz w:val="32"/>
          <w:szCs w:val="32"/>
          <w:highlight w:val="none"/>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right="-62" w:firstLine="1400" w:firstLineChars="500"/>
        <w:rPr>
          <w:rFonts w:hint="eastAsia" w:ascii="黑体" w:hAnsi="宋体" w:eastAsia="黑体" w:cs="黑体"/>
          <w:sz w:val="28"/>
          <w:szCs w:val="28"/>
          <w:lang w:val="zh-CN" w:eastAsia="zh-CN"/>
        </w:rPr>
      </w:pPr>
      <w:r>
        <w:rPr>
          <w:rFonts w:hint="eastAsia" w:ascii="黑体" w:hAnsi="宋体" w:eastAsia="黑体" w:cs="黑体"/>
          <w:sz w:val="28"/>
          <w:szCs w:val="28"/>
          <w:lang w:val="zh-CN"/>
        </w:rPr>
        <w:t>招标人：</w:t>
      </w:r>
      <w:r>
        <w:rPr>
          <w:rFonts w:hint="eastAsia" w:ascii="黑体" w:hAnsi="宋体" w:eastAsia="黑体" w:cs="黑体"/>
          <w:sz w:val="28"/>
          <w:szCs w:val="28"/>
          <w:highlight w:val="none"/>
          <w:lang w:val="zh-CN"/>
        </w:rPr>
        <w:t>哈尔滨九洲电气工程</w:t>
      </w:r>
      <w:r>
        <w:rPr>
          <w:rFonts w:hint="eastAsia" w:ascii="黑体" w:hAnsi="宋体" w:eastAsia="黑体" w:cs="黑体"/>
          <w:sz w:val="28"/>
          <w:szCs w:val="28"/>
          <w:lang w:val="en-US" w:eastAsia="zh-CN"/>
        </w:rPr>
        <w:t>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四</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eastAsia="zh-CN"/>
        </w:rPr>
        <w:t>哈尔滨九洲电气工程有限公司</w:t>
      </w:r>
      <w:r>
        <w:rPr>
          <w:rFonts w:hint="eastAsia"/>
          <w:szCs w:val="21"/>
        </w:rPr>
        <w:t>对</w:t>
      </w: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机务专业管道、管件、阀门、支吊架（第三批）采购</w:t>
      </w:r>
      <w:r>
        <w:rPr>
          <w:rFonts w:hint="eastAsia"/>
        </w:rPr>
        <w:t>（招标编号</w:t>
      </w:r>
      <w:r>
        <w:rPr>
          <w:rFonts w:hint="eastAsia"/>
          <w:szCs w:val="21"/>
          <w:lang w:val="en-US" w:eastAsia="zh-CN"/>
        </w:rPr>
        <w:t>：</w:t>
      </w:r>
      <w:r>
        <w:rPr>
          <w:rFonts w:hint="eastAsia"/>
          <w:szCs w:val="21"/>
          <w:lang w:val="zh-CN" w:eastAsia="zh-CN"/>
        </w:rPr>
        <w:t>JZNY-FYSWZ80-202</w:t>
      </w:r>
      <w:r>
        <w:rPr>
          <w:rFonts w:hint="eastAsia"/>
          <w:szCs w:val="21"/>
          <w:lang w:val="en-US" w:eastAsia="zh-CN"/>
        </w:rPr>
        <w:t>2</w:t>
      </w:r>
      <w:r>
        <w:rPr>
          <w:rFonts w:hint="eastAsia"/>
          <w:szCs w:val="21"/>
          <w:lang w:val="zh-CN" w:eastAsia="zh-CN"/>
        </w:rPr>
        <w:t>-</w:t>
      </w:r>
      <w:r>
        <w:rPr>
          <w:rFonts w:hint="eastAsia"/>
          <w:szCs w:val="21"/>
          <w:lang w:val="en-US" w:eastAsia="zh-CN"/>
        </w:rPr>
        <w:t>258）</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rFonts w:hint="default" w:eastAsia="宋体"/>
          <w:szCs w:val="21"/>
          <w:lang w:val="en-US" w:eastAsia="zh-CN"/>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机务专业管道、管件、阀门、支吊架（第三批）</w:t>
      </w:r>
      <w:r>
        <w:rPr>
          <w:rFonts w:hint="eastAsia"/>
          <w:szCs w:val="21"/>
          <w:lang w:val="zh-CN" w:eastAsia="zh-CN"/>
        </w:rPr>
        <w:t>采购</w:t>
      </w:r>
      <w:r>
        <w:rPr>
          <w:rFonts w:hint="eastAsia"/>
          <w:szCs w:val="21"/>
          <w:lang w:val="en-US" w:eastAsia="zh-CN"/>
        </w:rPr>
        <w:t>项</w:t>
      </w:r>
      <w:r>
        <w:rPr>
          <w:rFonts w:hint="eastAsia"/>
        </w:rPr>
        <w:t>目</w:t>
      </w:r>
      <w:r>
        <w:rPr>
          <w:rFonts w:hint="eastAsia"/>
          <w:szCs w:val="21"/>
        </w:rPr>
        <w:t>。（详细见</w:t>
      </w:r>
      <w:r>
        <w:rPr>
          <w:rFonts w:hint="eastAsia"/>
          <w:szCs w:val="21"/>
          <w:lang w:val="en-US" w:eastAsia="zh-CN"/>
        </w:rPr>
        <w:t>材料清单及图纸</w:t>
      </w:r>
      <w:r>
        <w:rPr>
          <w:rFonts w:hint="eastAsia"/>
          <w:szCs w:val="21"/>
        </w:rPr>
        <w:t>）</w:t>
      </w:r>
      <w:r>
        <w:rPr>
          <w:rFonts w:hint="eastAsia"/>
          <w:szCs w:val="21"/>
          <w:lang w:val="en-US" w:eastAsia="zh-CN"/>
        </w:rPr>
        <w:t>注：数量以清单为准，规格要求以图纸为准。</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交货地点：齐齐哈尔市</w:t>
      </w:r>
      <w:r>
        <w:rPr>
          <w:rFonts w:hint="eastAsia"/>
          <w:color w:val="000000"/>
          <w:szCs w:val="21"/>
          <w:lang w:val="en-US" w:eastAsia="zh-CN"/>
        </w:rPr>
        <w:t>富裕县工业园区。</w:t>
      </w:r>
    </w:p>
    <w:p>
      <w:pPr>
        <w:spacing w:line="360" w:lineRule="auto"/>
        <w:ind w:left="178" w:leftChars="85" w:firstLine="535" w:firstLineChars="255"/>
        <w:rPr>
          <w:szCs w:val="21"/>
        </w:rPr>
      </w:pPr>
      <w:r>
        <w:rPr>
          <w:rFonts w:hint="eastAsia"/>
          <w:color w:val="000000"/>
          <w:szCs w:val="21"/>
        </w:rPr>
        <w:t>交货期：</w:t>
      </w:r>
      <w:r>
        <w:rPr>
          <w:rFonts w:hint="eastAsia"/>
        </w:rPr>
        <w:t>20</w:t>
      </w:r>
      <w:r>
        <w:rPr>
          <w:rFonts w:hint="eastAsia"/>
          <w:lang w:val="en-US" w:eastAsia="zh-CN"/>
        </w:rPr>
        <w:t>22</w:t>
      </w:r>
      <w:r>
        <w:rPr>
          <w:rFonts w:hint="eastAsia"/>
        </w:rPr>
        <w:t>年</w:t>
      </w:r>
      <w:r>
        <w:rPr>
          <w:rFonts w:hint="eastAsia"/>
          <w:lang w:val="en-US" w:eastAsia="zh-CN"/>
        </w:rPr>
        <w:t>05</w:t>
      </w:r>
      <w:r>
        <w:rPr>
          <w:rFonts w:hint="eastAsia"/>
        </w:rPr>
        <w:t>月</w:t>
      </w:r>
      <w:r>
        <w:rPr>
          <w:rFonts w:hint="eastAsia"/>
          <w:lang w:val="en-US" w:eastAsia="zh-CN"/>
        </w:rPr>
        <w:t>25</w:t>
      </w:r>
      <w:r>
        <w:rPr>
          <w:rFonts w:hint="eastAsia"/>
        </w:rPr>
        <w:t>日前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22</w:t>
      </w:r>
      <w:r>
        <w:rPr>
          <w:rFonts w:hint="eastAsia" w:ascii="宋体" w:hAnsi="宋体" w:cs="宋体"/>
          <w:color w:val="FF0000"/>
          <w:kern w:val="0"/>
          <w:szCs w:val="21"/>
        </w:rPr>
        <w:t>年</w:t>
      </w:r>
      <w:r>
        <w:rPr>
          <w:rFonts w:hint="eastAsia"/>
          <w:color w:val="FF0000"/>
          <w:lang w:val="en-US" w:eastAsia="zh-CN"/>
        </w:rPr>
        <w:t>04</w:t>
      </w:r>
      <w:r>
        <w:rPr>
          <w:rFonts w:hint="eastAsia" w:ascii="宋体" w:hAnsi="宋体" w:cs="宋体"/>
          <w:color w:val="FF0000"/>
          <w:kern w:val="0"/>
          <w:szCs w:val="21"/>
        </w:rPr>
        <w:t>月</w:t>
      </w:r>
      <w:r>
        <w:rPr>
          <w:rFonts w:hint="eastAsia" w:ascii="宋体" w:hAnsi="宋体" w:cs="宋体"/>
          <w:color w:val="FF0000"/>
          <w:kern w:val="0"/>
          <w:szCs w:val="21"/>
          <w:lang w:val="en-US" w:eastAsia="zh-CN"/>
        </w:rPr>
        <w:t>23</w:t>
      </w:r>
      <w:r>
        <w:rPr>
          <w:rFonts w:hint="eastAsia" w:ascii="宋体" w:hAnsi="宋体"/>
          <w:color w:val="FF0000"/>
          <w:szCs w:val="21"/>
        </w:rPr>
        <w:t>日至20</w:t>
      </w:r>
      <w:r>
        <w:rPr>
          <w:rFonts w:hint="eastAsia" w:ascii="宋体" w:hAnsi="宋体"/>
          <w:color w:val="FF0000"/>
          <w:szCs w:val="21"/>
          <w:lang w:val="en-US" w:eastAsia="zh-CN"/>
        </w:rPr>
        <w:t>22</w:t>
      </w:r>
      <w:r>
        <w:rPr>
          <w:rFonts w:hint="eastAsia" w:ascii="宋体" w:hAnsi="宋体"/>
          <w:color w:val="FF0000"/>
          <w:szCs w:val="21"/>
        </w:rPr>
        <w:t>年</w:t>
      </w:r>
      <w:r>
        <w:rPr>
          <w:rFonts w:hint="eastAsia" w:ascii="宋体" w:hAnsi="宋体"/>
          <w:color w:val="FF0000"/>
          <w:szCs w:val="21"/>
          <w:lang w:val="en-US" w:eastAsia="zh-CN"/>
        </w:rPr>
        <w:t>04</w:t>
      </w:r>
      <w:r>
        <w:rPr>
          <w:rFonts w:hint="eastAsia" w:ascii="宋体" w:hAnsi="宋体"/>
          <w:color w:val="FF0000"/>
          <w:szCs w:val="21"/>
        </w:rPr>
        <w:t>月</w:t>
      </w:r>
      <w:r>
        <w:rPr>
          <w:rFonts w:hint="eastAsia" w:ascii="宋体" w:hAnsi="宋体"/>
          <w:color w:val="FF0000"/>
          <w:szCs w:val="21"/>
          <w:lang w:val="en-US" w:eastAsia="zh-CN"/>
        </w:rPr>
        <w:t>28</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autoSpaceDE w:val="0"/>
        <w:autoSpaceDN w:val="0"/>
        <w:spacing w:line="360" w:lineRule="auto"/>
        <w:ind w:firstLine="452" w:firstLineChars="200"/>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highlight w:val="none"/>
                <w:lang w:val="en-US" w:eastAsia="zh-CN"/>
              </w:rPr>
              <w:t>富裕县2×40MW农林生物质</w:t>
            </w:r>
            <w:r>
              <w:rPr>
                <w:rFonts w:hint="eastAsia" w:ascii="宋体" w:hAnsi="宋体"/>
                <w:sz w:val="18"/>
                <w:szCs w:val="18"/>
                <w:highlight w:val="none"/>
                <w:lang w:val="zh-CN" w:eastAsia="zh-CN"/>
              </w:rPr>
              <w:t>热电联产项目（</w:t>
            </w:r>
            <w:r>
              <w:rPr>
                <w:rFonts w:hint="eastAsia" w:ascii="宋体" w:hAnsi="宋体"/>
                <w:sz w:val="18"/>
                <w:szCs w:val="18"/>
                <w:highlight w:val="none"/>
                <w:lang w:val="en-US" w:eastAsia="zh-CN"/>
              </w:rPr>
              <w:t>一期二期</w:t>
            </w:r>
            <w:r>
              <w:rPr>
                <w:rFonts w:hint="eastAsia" w:ascii="宋体" w:hAnsi="宋体"/>
                <w:sz w:val="18"/>
                <w:szCs w:val="18"/>
                <w:highlight w:val="none"/>
                <w:lang w:val="zh-CN" w:eastAsia="zh-CN"/>
              </w:rPr>
              <w:t>）</w:t>
            </w:r>
          </w:p>
        </w:tc>
        <w:tc>
          <w:tcPr>
            <w:tcW w:w="1490" w:type="dxa"/>
            <w:vAlign w:val="center"/>
          </w:tcPr>
          <w:p>
            <w:pPr>
              <w:spacing w:line="360" w:lineRule="auto"/>
              <w:rPr>
                <w:rFonts w:hint="default" w:ascii="宋体" w:hAnsi="宋体" w:cs="宋体"/>
                <w:szCs w:val="21"/>
                <w:lang w:val="en-US"/>
              </w:rPr>
            </w:pPr>
            <w:r>
              <w:rPr>
                <w:rFonts w:hint="eastAsia"/>
                <w:szCs w:val="21"/>
                <w:lang w:val="zh-CN" w:eastAsia="zh-CN"/>
              </w:rPr>
              <w:t>JZNY-FYSWZ80-202</w:t>
            </w:r>
            <w:r>
              <w:rPr>
                <w:rFonts w:hint="eastAsia"/>
                <w:szCs w:val="21"/>
                <w:lang w:val="en-US" w:eastAsia="zh-CN"/>
              </w:rPr>
              <w:t>2</w:t>
            </w:r>
            <w:r>
              <w:rPr>
                <w:rFonts w:hint="eastAsia"/>
                <w:szCs w:val="21"/>
                <w:lang w:val="zh-CN" w:eastAsia="zh-CN"/>
              </w:rPr>
              <w:t>-</w:t>
            </w:r>
            <w:r>
              <w:rPr>
                <w:rFonts w:hint="eastAsia"/>
                <w:szCs w:val="21"/>
                <w:lang w:val="en-US" w:eastAsia="zh-CN"/>
              </w:rPr>
              <w:t>258</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4</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29</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4</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29</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4" w:name="_Toc2514"/>
      <w:bookmarkStart w:id="15" w:name="_Toc419464291"/>
      <w:bookmarkStart w:id="16" w:name="_Toc524861537"/>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w:t>
      </w:r>
      <w:r>
        <w:rPr>
          <w:rFonts w:hint="eastAsia"/>
          <w:szCs w:val="21"/>
          <w:lang w:val="en-US" w:eastAsia="zh-CN"/>
        </w:rPr>
        <w:t>集团股份</w:t>
      </w:r>
      <w:r>
        <w:rPr>
          <w:rFonts w:hint="eastAsia"/>
          <w:szCs w:val="21"/>
          <w:lang w:eastAsia="zh-CN"/>
        </w:rPr>
        <w:t>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419464292"/>
      <w:bookmarkStart w:id="18" w:name="_Toc524861538"/>
      <w:bookmarkStart w:id="19" w:name="_Toc25923"/>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哈尔滨九洲电气工程有限公司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商务联系人：</w:t>
      </w:r>
      <w:r>
        <w:rPr>
          <w:rFonts w:hint="eastAsia" w:ascii="宋体" w:hAnsi="宋体"/>
          <w:highlight w:val="none"/>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18246093616</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cs="宋体" w:asciiTheme="minorEastAsia" w:hAnsiTheme="minorEastAsia"/>
          <w:color w:val="000000"/>
          <w:kern w:val="0"/>
          <w:sz w:val="24"/>
          <w:szCs w:val="24"/>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val="en-US" w:eastAsia="zh-CN"/>
        </w:rPr>
      </w:pPr>
      <w:r>
        <w:rPr>
          <w:rFonts w:hint="eastAsia" w:ascii="宋体" w:hAnsi="宋体"/>
        </w:rPr>
        <w:t xml:space="preserve">技术联系人： </w:t>
      </w:r>
      <w:r>
        <w:rPr>
          <w:rFonts w:hint="eastAsia" w:ascii="宋体" w:hAnsi="宋体"/>
          <w:lang w:val="en-US" w:eastAsia="zh-CN"/>
        </w:rPr>
        <w:t>徐子安</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电话：18746260515</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哈尔滨九洲电气工程有限公司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ascii="宋体" w:hAnsi="宋体" w:eastAsia="宋体"/>
          <w:lang w:eastAsia="zh-CN"/>
        </w:rPr>
      </w:pPr>
      <w:r>
        <w:rPr>
          <w:rFonts w:hint="eastAsia" w:ascii="宋体" w:hAnsi="宋体"/>
        </w:rPr>
        <w:t>户    名：</w:t>
      </w:r>
      <w:r>
        <w:rPr>
          <w:rFonts w:hint="eastAsia" w:ascii="宋体" w:hAnsi="宋体"/>
          <w:lang w:eastAsia="zh-CN"/>
        </w:rPr>
        <w:t>哈尔滨九洲电气工程有限公司</w:t>
      </w:r>
    </w:p>
    <w:p>
      <w:pPr>
        <w:spacing w:line="360" w:lineRule="auto"/>
        <w:ind w:firstLine="420" w:firstLineChars="200"/>
        <w:rPr>
          <w:rFonts w:ascii="宋体" w:hAnsi="宋体"/>
        </w:rPr>
      </w:pPr>
      <w:r>
        <w:rPr>
          <w:rFonts w:hint="eastAsia" w:ascii="宋体" w:hAnsi="宋体"/>
        </w:rPr>
        <w:t>开 户 行：中国建设银行哈尔滨</w:t>
      </w:r>
      <w:r>
        <w:rPr>
          <w:rFonts w:hint="eastAsia" w:ascii="宋体" w:hAnsi="宋体"/>
          <w:lang w:val="en-US" w:eastAsia="zh-CN"/>
        </w:rPr>
        <w:t>自贸区</w:t>
      </w:r>
      <w:r>
        <w:rPr>
          <w:rFonts w:hint="eastAsia" w:ascii="宋体" w:hAnsi="宋体"/>
        </w:rPr>
        <w:t>支行</w:t>
      </w:r>
    </w:p>
    <w:p>
      <w:pPr>
        <w:spacing w:line="360" w:lineRule="auto"/>
        <w:ind w:firstLine="420" w:firstLineChars="200"/>
        <w:rPr>
          <w:rFonts w:hint="default" w:ascii="宋体" w:hAnsi="宋体" w:eastAsia="宋体"/>
          <w:lang w:val="en-US" w:eastAsia="zh-CN"/>
        </w:rPr>
      </w:pPr>
      <w:r>
        <w:rPr>
          <w:rFonts w:hint="eastAsia" w:ascii="宋体" w:hAnsi="宋体"/>
        </w:rPr>
        <w:t>账    号：23050186685100000042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pPr>
      <w:r>
        <w:rPr>
          <w:color w:val="FF0000"/>
          <w:szCs w:val="21"/>
        </w:rPr>
        <w:br w:type="page"/>
      </w:r>
    </w:p>
    <w:p>
      <w:pPr>
        <w:spacing w:line="360" w:lineRule="auto"/>
        <w:jc w:val="center"/>
        <w:outlineLvl w:val="1"/>
        <w:rPr>
          <w:b/>
          <w:sz w:val="28"/>
          <w:szCs w:val="28"/>
        </w:rPr>
      </w:pPr>
      <w:bookmarkStart w:id="20" w:name="_Toc248647669"/>
      <w:bookmarkStart w:id="21" w:name="_Toc1409"/>
      <w:bookmarkStart w:id="22" w:name="_Toc524861540"/>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哈尔滨九洲电气工程有限公司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机务专业管道、管件、阀门、支吊架（第三批）注：数量以清单为准，规格要求以图纸为准。</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rFonts w:hint="eastAsia"/>
                <w:color w:val="000000"/>
                <w:szCs w:val="21"/>
                <w:lang w:val="en-US" w:eastAsia="zh-CN"/>
              </w:rPr>
            </w:pPr>
            <w:r>
              <w:rPr>
                <w:rFonts w:hint="eastAsia"/>
                <w:szCs w:val="21"/>
              </w:rPr>
              <w:t>交货地点：</w:t>
            </w:r>
            <w:r>
              <w:rPr>
                <w:rFonts w:hint="eastAsia"/>
                <w:color w:val="000000"/>
                <w:szCs w:val="21"/>
              </w:rPr>
              <w:t>齐齐哈尔市</w:t>
            </w:r>
            <w:r>
              <w:rPr>
                <w:rFonts w:hint="eastAsia"/>
                <w:color w:val="000000"/>
                <w:szCs w:val="21"/>
                <w:lang w:val="en-US" w:eastAsia="zh-CN"/>
              </w:rPr>
              <w:t>富裕县工业园区</w:t>
            </w:r>
          </w:p>
          <w:p>
            <w:pPr>
              <w:spacing w:line="360" w:lineRule="auto"/>
              <w:rPr>
                <w:rFonts w:hint="eastAsia"/>
                <w:color w:val="000000"/>
                <w:szCs w:val="21"/>
                <w:lang w:val="en-US" w:eastAsia="zh-CN"/>
              </w:rPr>
            </w:pPr>
            <w:r>
              <w:rPr>
                <w:rFonts w:hint="eastAsia"/>
                <w:color w:val="000000"/>
                <w:szCs w:val="21"/>
                <w:lang w:val="en-US" w:eastAsia="zh-CN"/>
              </w:rPr>
              <w:t>交货期：2022年05月25日前</w:t>
            </w:r>
          </w:p>
          <w:p>
            <w:pPr>
              <w:spacing w:line="360" w:lineRule="auto"/>
              <w:rPr>
                <w:szCs w:val="21"/>
              </w:rPr>
            </w:pPr>
            <w:r>
              <w:rPr>
                <w:rFonts w:hint="eastAsia"/>
                <w:szCs w:val="21"/>
              </w:rPr>
              <w:t>报价要求：</w:t>
            </w:r>
            <w:r>
              <w:rPr>
                <w:rFonts w:hint="eastAsia"/>
                <w:szCs w:val="21"/>
                <w:lang w:val="en-US" w:eastAsia="zh-CN"/>
              </w:rPr>
              <w:t>到场价</w:t>
            </w:r>
            <w:r>
              <w:rPr>
                <w:rFonts w:hint="eastAsia"/>
                <w:spacing w:val="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30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szCs w:val="21"/>
                <w:highlight w:val="yellow"/>
                <w:lang w:val="en-US" w:eastAsia="zh-CN"/>
              </w:rPr>
              <w:t>壹</w:t>
            </w:r>
            <w:r>
              <w:rPr>
                <w:rFonts w:hint="eastAsia"/>
                <w:szCs w:val="21"/>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w:t>
            </w:r>
            <w:r>
              <w:rPr>
                <w:rFonts w:hint="eastAsia" w:ascii="宋体" w:hAnsi="宋体"/>
                <w:szCs w:val="21"/>
              </w:rPr>
              <w:t>截止日期：2</w:t>
            </w:r>
            <w:r>
              <w:rPr>
                <w:rFonts w:hint="eastAsia" w:ascii="宋体" w:hAnsi="宋体"/>
                <w:color w:val="FF0000"/>
                <w:szCs w:val="21"/>
              </w:rPr>
              <w:t>0</w:t>
            </w:r>
            <w:r>
              <w:rPr>
                <w:rFonts w:hint="eastAsia" w:ascii="宋体" w:hAnsi="宋体"/>
                <w:color w:val="FF0000"/>
                <w:szCs w:val="21"/>
                <w:lang w:val="en-US" w:eastAsia="zh-CN"/>
              </w:rPr>
              <w:t>22</w:t>
            </w:r>
            <w:r>
              <w:rPr>
                <w:rFonts w:hint="eastAsia" w:ascii="宋体" w:hAnsi="宋体"/>
                <w:color w:val="FF0000"/>
                <w:szCs w:val="21"/>
              </w:rPr>
              <w:t>年</w:t>
            </w:r>
            <w:r>
              <w:rPr>
                <w:rFonts w:hint="eastAsia" w:ascii="宋体" w:hAnsi="宋体"/>
                <w:color w:val="FF0000"/>
                <w:szCs w:val="21"/>
                <w:lang w:val="en-US" w:eastAsia="zh-CN"/>
              </w:rPr>
              <w:t>04</w:t>
            </w:r>
            <w:r>
              <w:rPr>
                <w:rFonts w:hint="eastAsia" w:ascii="宋体" w:hAnsi="宋体"/>
                <w:color w:val="FF0000"/>
                <w:szCs w:val="21"/>
              </w:rPr>
              <w:t>月</w:t>
            </w:r>
            <w:r>
              <w:rPr>
                <w:rFonts w:hint="eastAsia" w:ascii="宋体" w:hAnsi="宋体"/>
                <w:color w:val="FF0000"/>
                <w:szCs w:val="21"/>
                <w:lang w:val="en-US" w:eastAsia="zh-CN"/>
              </w:rPr>
              <w:t>29</w:t>
            </w:r>
            <w:r>
              <w:rPr>
                <w:rFonts w:hint="eastAsia" w:ascii="宋体" w:hAnsi="宋体"/>
                <w:color w:val="FF0000"/>
                <w:szCs w:val="21"/>
              </w:rPr>
              <w:t>日1</w:t>
            </w:r>
            <w:r>
              <w:rPr>
                <w:rFonts w:hint="eastAsia" w:ascii="宋体" w:hAnsi="宋体"/>
                <w:color w:val="FF0000"/>
                <w:szCs w:val="21"/>
                <w:lang w:val="en-US" w:eastAsia="zh-CN"/>
              </w:rPr>
              <w:t>4</w:t>
            </w:r>
            <w:r>
              <w:rPr>
                <w:rFonts w:hint="eastAsia" w:ascii="宋体" w:hAnsi="宋体"/>
                <w:color w:val="FF0000"/>
                <w:szCs w:val="21"/>
              </w:rPr>
              <w:t>：00</w:t>
            </w:r>
            <w:r>
              <w:rPr>
                <w:rFonts w:hint="eastAsia" w:ascii="宋体" w:hAnsi="宋体"/>
                <w:szCs w:val="21"/>
              </w:rPr>
              <w:t xml:space="preserve"> (北京时间)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w:t>
            </w:r>
            <w:r>
              <w:rPr>
                <w:rFonts w:hint="eastAsia" w:cs="宋体"/>
                <w:color w:val="FF0000"/>
                <w:szCs w:val="21"/>
                <w:lang w:val="en-US" w:eastAsia="zh-CN"/>
              </w:rPr>
              <w:t>022</w:t>
            </w:r>
            <w:r>
              <w:rPr>
                <w:rFonts w:hint="eastAsia" w:cs="宋体"/>
                <w:color w:val="FF0000"/>
                <w:szCs w:val="21"/>
              </w:rPr>
              <w:t>年</w:t>
            </w:r>
            <w:r>
              <w:rPr>
                <w:rFonts w:hint="eastAsia" w:cs="宋体"/>
                <w:color w:val="FF0000"/>
                <w:szCs w:val="21"/>
                <w:lang w:val="en-US" w:eastAsia="zh-CN"/>
              </w:rPr>
              <w:t>4</w:t>
            </w:r>
            <w:r>
              <w:rPr>
                <w:rFonts w:hint="eastAsia" w:cs="宋体"/>
                <w:color w:val="FF0000"/>
                <w:szCs w:val="21"/>
              </w:rPr>
              <w:t>月</w:t>
            </w:r>
            <w:r>
              <w:rPr>
                <w:rFonts w:hint="eastAsia" w:cs="宋体"/>
                <w:color w:val="FF0000"/>
                <w:szCs w:val="21"/>
                <w:lang w:val="en-US" w:eastAsia="zh-CN"/>
              </w:rPr>
              <w:t>29</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872EFE"/>
    <w:rsid w:val="05872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 w:type="paragraph" w:customStyle="1" w:styleId="10">
    <w:name w:val="标题 11"/>
    <w:basedOn w:val="11"/>
    <w:next w:val="11"/>
    <w:qFormat/>
    <w:uiPriority w:val="0"/>
    <w:pPr>
      <w:keepNext/>
      <w:keepLines/>
      <w:spacing w:line="240" w:lineRule="auto"/>
      <w:jc w:val="left"/>
      <w:outlineLvl w:val="0"/>
    </w:pPr>
    <w:rPr>
      <w:b/>
      <w:bCs/>
      <w:kern w:val="2"/>
      <w:sz w:val="30"/>
      <w:szCs w:val="44"/>
    </w:rPr>
  </w:style>
  <w:style w:type="paragraph" w:customStyle="1" w:styleId="11">
    <w:name w:val="正文1"/>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2022-04-22T07:25:00Z</dcterms:created>
  <dc:creator>采购</dc:creator>
  <cp:lastModifiedBy>采购</cp:lastModifiedBy>
  <dcterms:modified xsi:type="dcterms:W3CDTF">2022-04-22T07:28:21Z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9DC51EE5C7314C4E9FABB2AD57AC39FE</vt:lpwstr>
  </property>
</Properties>
</file>