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p>
    <w:p>
      <w:pPr>
        <w:spacing w:line="360" w:lineRule="auto"/>
        <w:ind w:firstLine="883" w:firstLineChars="200"/>
        <w:rPr>
          <w:rFonts w:hint="eastAsia" w:ascii="黑体" w:eastAsia="黑体" w:cs="黑体"/>
          <w:b/>
          <w:bCs/>
          <w:sz w:val="44"/>
          <w:szCs w:val="44"/>
        </w:rPr>
      </w:pPr>
    </w:p>
    <w:p>
      <w:pPr>
        <w:spacing w:line="360" w:lineRule="auto"/>
        <w:ind w:firstLine="883" w:firstLineChars="200"/>
        <w:rPr>
          <w:b/>
          <w:sz w:val="44"/>
        </w:rPr>
      </w:pPr>
      <w:r>
        <w:rPr>
          <w:rFonts w:hint="eastAsia" w:ascii="黑体" w:eastAsia="黑体" w:cs="黑体"/>
          <w:b/>
          <w:bCs/>
          <w:sz w:val="44"/>
          <w:szCs w:val="44"/>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一期二期</w:t>
      </w:r>
      <w:r>
        <w:rPr>
          <w:rFonts w:hint="eastAsia" w:ascii="黑体" w:eastAsia="黑体" w:cs="黑体"/>
          <w:b/>
          <w:bCs/>
          <w:sz w:val="44"/>
          <w:szCs w:val="44"/>
          <w:lang w:val="zh-CN"/>
        </w:rPr>
        <w:t>）</w:t>
      </w:r>
    </w:p>
    <w:p>
      <w:pPr>
        <w:pStyle w:val="10"/>
        <w:rPr>
          <w:rFonts w:hint="eastAsia"/>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pStyle w:val="11"/>
        <w:ind w:left="0" w:leftChars="0" w:firstLine="0" w:firstLineChars="0"/>
        <w:jc w:val="center"/>
        <w:rPr>
          <w:rFonts w:hint="eastAsia" w:ascii="黑体" w:eastAsia="黑体" w:cs="黑体"/>
          <w:b/>
          <w:bCs/>
          <w:sz w:val="44"/>
          <w:szCs w:val="44"/>
          <w:lang w:val="en-US" w:eastAsia="zh-CN"/>
        </w:rPr>
      </w:pPr>
      <w:bookmarkStart w:id="23" w:name="_GoBack"/>
      <w:r>
        <w:rPr>
          <w:rFonts w:hint="eastAsia" w:ascii="黑体" w:eastAsia="黑体" w:cs="黑体"/>
          <w:b/>
          <w:bCs/>
          <w:sz w:val="44"/>
          <w:szCs w:val="44"/>
          <w:lang w:val="en-US" w:eastAsia="zh-CN"/>
        </w:rPr>
        <w:t>仪表成套设备</w:t>
      </w:r>
      <w:bookmarkEnd w:id="23"/>
    </w:p>
    <w:p>
      <w:pPr>
        <w:pStyle w:val="12"/>
        <w:rPr>
          <w:rFonts w:hint="eastAsia"/>
          <w:lang w:val="en-US" w:eastAsia="zh-CN"/>
        </w:rPr>
      </w:pPr>
    </w:p>
    <w:p>
      <w:pPr>
        <w:pStyle w:val="11"/>
        <w:ind w:left="0" w:leftChars="0" w:firstLine="0" w:firstLineChars="0"/>
        <w:jc w:val="center"/>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宋体" w:eastAsia="黑体" w:cs="宋体"/>
          <w:bCs/>
          <w:sz w:val="36"/>
          <w:szCs w:val="36"/>
          <w:highlight w:val="none"/>
          <w:lang w:val="en-US" w:eastAsia="zh-CN"/>
        </w:rPr>
      </w:pPr>
      <w:r>
        <w:rPr>
          <w:rFonts w:hint="eastAsia" w:ascii="黑体" w:hAnsi="宋体" w:eastAsia="黑体" w:cs="宋体"/>
          <w:bCs/>
          <w:sz w:val="36"/>
          <w:szCs w:val="36"/>
          <w:lang w:val="zh-CN"/>
        </w:rPr>
        <w:t>招标编号：</w:t>
      </w:r>
      <w:r>
        <w:rPr>
          <w:rFonts w:hint="eastAsia" w:ascii="黑体" w:hAnsi="宋体" w:eastAsia="黑体" w:cs="宋体"/>
          <w:bCs/>
          <w:sz w:val="36"/>
          <w:szCs w:val="36"/>
          <w:highlight w:val="none"/>
          <w:lang w:val="zh-CN"/>
        </w:rPr>
        <w:t>JZNY-FYSWZ80-20</w:t>
      </w:r>
      <w:r>
        <w:rPr>
          <w:rFonts w:hint="eastAsia" w:ascii="黑体" w:hAnsi="宋体" w:eastAsia="黑体" w:cs="宋体"/>
          <w:bCs/>
          <w:sz w:val="36"/>
          <w:szCs w:val="36"/>
          <w:highlight w:val="none"/>
          <w:lang w:val="en-US" w:eastAsia="zh-CN"/>
        </w:rPr>
        <w:t>22</w:t>
      </w:r>
      <w:r>
        <w:rPr>
          <w:rFonts w:hint="eastAsia" w:ascii="黑体" w:hAnsi="宋体" w:eastAsia="黑体" w:cs="宋体"/>
          <w:bCs/>
          <w:sz w:val="36"/>
          <w:szCs w:val="36"/>
          <w:highlight w:val="none"/>
          <w:lang w:val="zh-CN"/>
        </w:rPr>
        <w:t>-</w:t>
      </w:r>
      <w:r>
        <w:rPr>
          <w:rFonts w:hint="eastAsia" w:ascii="黑体" w:hAnsi="宋体" w:eastAsia="黑体" w:cs="宋体"/>
          <w:bCs/>
          <w:sz w:val="36"/>
          <w:szCs w:val="36"/>
          <w:highlight w:val="none"/>
          <w:lang w:val="en-US" w:eastAsia="zh-CN"/>
        </w:rPr>
        <w:t>277</w:t>
      </w:r>
    </w:p>
    <w:p>
      <w:pPr>
        <w:tabs>
          <w:tab w:val="left" w:pos="0"/>
          <w:tab w:val="decimal" w:pos="6240"/>
          <w:tab w:val="right" w:leader="dot" w:pos="10800"/>
        </w:tabs>
        <w:spacing w:line="360" w:lineRule="auto"/>
        <w:ind w:right="-60"/>
        <w:jc w:val="center"/>
        <w:rPr>
          <w:rFonts w:ascii="黑体" w:hAnsi="宋体" w:eastAsia="黑体" w:cs="黑体"/>
          <w:sz w:val="32"/>
          <w:szCs w:val="32"/>
          <w:highlight w:val="none"/>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right="-62" w:firstLine="1400" w:firstLineChars="500"/>
        <w:rPr>
          <w:rFonts w:hint="eastAsia" w:ascii="黑体" w:hAnsi="宋体" w:eastAsia="黑体" w:cs="黑体"/>
          <w:sz w:val="28"/>
          <w:szCs w:val="28"/>
          <w:lang w:val="zh-CN" w:eastAsia="zh-CN"/>
        </w:rPr>
      </w:pPr>
      <w:r>
        <w:rPr>
          <w:rFonts w:hint="eastAsia" w:ascii="黑体" w:hAnsi="宋体" w:eastAsia="黑体" w:cs="黑体"/>
          <w:sz w:val="28"/>
          <w:szCs w:val="28"/>
          <w:lang w:val="zh-CN"/>
        </w:rPr>
        <w:t>招标人：</w:t>
      </w:r>
      <w:r>
        <w:rPr>
          <w:rFonts w:hint="eastAsia" w:ascii="黑体" w:hAnsi="宋体" w:eastAsia="黑体" w:cs="黑体"/>
          <w:sz w:val="28"/>
          <w:szCs w:val="28"/>
          <w:highlight w:val="none"/>
          <w:lang w:val="zh-CN"/>
        </w:rPr>
        <w:t>哈尔滨九洲电气工程</w:t>
      </w:r>
      <w:r>
        <w:rPr>
          <w:rFonts w:hint="eastAsia" w:ascii="黑体" w:hAnsi="宋体" w:eastAsia="黑体" w:cs="黑体"/>
          <w:sz w:val="28"/>
          <w:szCs w:val="28"/>
          <w:lang w:val="en-US" w:eastAsia="zh-CN"/>
        </w:rPr>
        <w:t>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哈尔滨九洲电气工程有限公司</w:t>
      </w:r>
      <w:r>
        <w:rPr>
          <w:rFonts w:hint="eastAsia"/>
          <w:szCs w:val="21"/>
        </w:rPr>
        <w:t>对</w:t>
      </w: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u w:val="single"/>
          <w:lang w:val="en-US" w:eastAsia="zh-CN"/>
        </w:rPr>
        <w:t>仪表成套</w:t>
      </w:r>
      <w:r>
        <w:rPr>
          <w:rFonts w:hint="eastAsia"/>
          <w:szCs w:val="21"/>
          <w:u w:val="single"/>
          <w:lang w:val="zh-CN" w:eastAsia="zh-CN"/>
        </w:rPr>
        <w:t>设备采购项目</w:t>
      </w:r>
      <w:r>
        <w:rPr>
          <w:rFonts w:hint="eastAsia"/>
          <w:u w:val="single"/>
        </w:rPr>
        <w:t>（招标编号</w:t>
      </w:r>
      <w:r>
        <w:rPr>
          <w:rFonts w:hint="eastAsia"/>
          <w:highlight w:val="none"/>
          <w:u w:val="single"/>
        </w:rPr>
        <w:t>：JZNY-FYSWZ80-20</w:t>
      </w:r>
      <w:r>
        <w:rPr>
          <w:rFonts w:hint="eastAsia"/>
          <w:highlight w:val="none"/>
          <w:u w:val="single"/>
          <w:lang w:val="en-US" w:eastAsia="zh-CN"/>
        </w:rPr>
        <w:t>22</w:t>
      </w:r>
      <w:r>
        <w:rPr>
          <w:rFonts w:hint="eastAsia"/>
          <w:highlight w:val="none"/>
          <w:u w:val="single"/>
        </w:rPr>
        <w:t>-</w:t>
      </w:r>
      <w:r>
        <w:rPr>
          <w:rFonts w:hint="eastAsia"/>
          <w:highlight w:val="none"/>
          <w:u w:val="single"/>
          <w:lang w:val="en-US" w:eastAsia="zh-CN"/>
        </w:rPr>
        <w:t>277</w:t>
      </w:r>
      <w:r>
        <w:rPr>
          <w:rFonts w:hint="eastAsia"/>
          <w:u w:val="single"/>
        </w:rPr>
        <w:t>）</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eastAsia"/>
          <w:szCs w:val="21"/>
          <w:highlight w:val="none"/>
          <w:u w:val="single"/>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u w:val="single"/>
          <w:lang w:val="en-US" w:eastAsia="zh-CN"/>
        </w:rPr>
        <w:t>仪表成套</w:t>
      </w:r>
      <w:r>
        <w:rPr>
          <w:rFonts w:hint="eastAsia"/>
          <w:szCs w:val="21"/>
          <w:u w:val="single"/>
          <w:lang w:val="zh-CN" w:eastAsia="zh-CN"/>
        </w:rPr>
        <w:t>设备</w:t>
      </w:r>
      <w:r>
        <w:rPr>
          <w:rFonts w:hint="eastAsia"/>
          <w:szCs w:val="21"/>
          <w:lang w:val="zh-CN" w:eastAsia="zh-CN"/>
        </w:rPr>
        <w:t>采购</w:t>
      </w:r>
      <w:r>
        <w:rPr>
          <w:rFonts w:hint="eastAsia"/>
          <w:szCs w:val="21"/>
          <w:lang w:val="en-US" w:eastAsia="zh-CN"/>
        </w:rPr>
        <w:t>项</w:t>
      </w:r>
      <w:r>
        <w:rPr>
          <w:rFonts w:hint="eastAsia"/>
        </w:rPr>
        <w:t>目</w:t>
      </w:r>
      <w:r>
        <w:rPr>
          <w:rFonts w:hint="eastAsia"/>
          <w:szCs w:val="21"/>
        </w:rPr>
        <w:t>。</w:t>
      </w:r>
      <w:r>
        <w:rPr>
          <w:rFonts w:hint="eastAsia"/>
          <w:szCs w:val="21"/>
          <w:highlight w:val="none"/>
          <w:u w:val="single"/>
        </w:rPr>
        <w:t>（详细见</w:t>
      </w:r>
      <w:r>
        <w:rPr>
          <w:rFonts w:hint="eastAsia"/>
          <w:szCs w:val="21"/>
          <w:u w:val="single"/>
          <w:lang w:val="en-US" w:eastAsia="zh-CN"/>
        </w:rPr>
        <w:t>仪表成套</w:t>
      </w:r>
      <w:r>
        <w:rPr>
          <w:rFonts w:hint="eastAsia"/>
          <w:szCs w:val="21"/>
          <w:u w:val="single"/>
          <w:lang w:val="zh-CN" w:eastAsia="zh-CN"/>
        </w:rPr>
        <w:t>设备</w:t>
      </w:r>
      <w:r>
        <w:rPr>
          <w:rFonts w:hint="eastAsia"/>
          <w:szCs w:val="21"/>
          <w:highlight w:val="none"/>
          <w:u w:val="single"/>
          <w:lang w:eastAsia="zh-CN"/>
        </w:rPr>
        <w:t>技术协议</w:t>
      </w:r>
      <w:r>
        <w:rPr>
          <w:rFonts w:hint="eastAsia"/>
          <w:szCs w:val="21"/>
          <w:highlight w:val="none"/>
          <w:u w:val="single"/>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富裕县工业园区。</w:t>
      </w:r>
    </w:p>
    <w:p>
      <w:pPr>
        <w:spacing w:line="360" w:lineRule="auto"/>
        <w:ind w:left="178" w:leftChars="85" w:firstLine="535" w:firstLineChars="255"/>
        <w:rPr>
          <w:szCs w:val="21"/>
          <w:highlight w:val="none"/>
        </w:rPr>
      </w:pPr>
      <w:r>
        <w:rPr>
          <w:rFonts w:hint="eastAsia"/>
          <w:color w:val="000000"/>
          <w:szCs w:val="21"/>
        </w:rPr>
        <w:t>交货期：</w:t>
      </w:r>
      <w:r>
        <w:rPr>
          <w:rFonts w:hint="eastAsia"/>
          <w:color w:val="FF0000"/>
          <w:highlight w:val="none"/>
        </w:rPr>
        <w:t>20</w:t>
      </w:r>
      <w:r>
        <w:rPr>
          <w:rFonts w:hint="eastAsia"/>
          <w:color w:val="FF0000"/>
          <w:highlight w:val="none"/>
          <w:lang w:val="en-US" w:eastAsia="zh-CN"/>
        </w:rPr>
        <w:t>22</w:t>
      </w:r>
      <w:r>
        <w:rPr>
          <w:rFonts w:hint="eastAsia"/>
          <w:color w:val="FF0000"/>
          <w:highlight w:val="none"/>
        </w:rPr>
        <w:t>年</w:t>
      </w:r>
      <w:r>
        <w:rPr>
          <w:rFonts w:hint="eastAsia"/>
          <w:color w:val="FF0000"/>
          <w:highlight w:val="none"/>
          <w:lang w:val="en-US" w:eastAsia="zh-CN"/>
        </w:rPr>
        <w:t>7</w:t>
      </w:r>
      <w:r>
        <w:rPr>
          <w:rFonts w:hint="eastAsia"/>
          <w:color w:val="FF0000"/>
          <w:highlight w:val="none"/>
        </w:rPr>
        <w:t>月</w:t>
      </w:r>
      <w:r>
        <w:rPr>
          <w:rFonts w:hint="eastAsia"/>
          <w:color w:val="FF0000"/>
          <w:highlight w:val="none"/>
          <w:lang w:val="en-US" w:eastAsia="zh-CN"/>
        </w:rPr>
        <w:t>1</w:t>
      </w:r>
      <w:r>
        <w:rPr>
          <w:rFonts w:hint="eastAsia"/>
          <w:color w:val="FF0000"/>
          <w:highlight w:val="none"/>
        </w:rPr>
        <w:t>日</w:t>
      </w:r>
      <w:r>
        <w:rPr>
          <w:rFonts w:hint="eastAsia"/>
          <w:highlight w:val="none"/>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ascii="宋体" w:hAnsi="宋体" w:cs="宋体"/>
          <w:color w:val="FF0000"/>
          <w:kern w:val="0"/>
          <w:szCs w:val="21"/>
          <w:lang w:val="en-US" w:eastAsia="zh-CN"/>
        </w:rPr>
        <w:t>0</w:t>
      </w:r>
      <w:r>
        <w:rPr>
          <w:rFonts w:hint="eastAsia"/>
          <w:color w:val="FF0000"/>
          <w:lang w:val="en-US" w:eastAsia="zh-CN"/>
        </w:rPr>
        <w:t>5</w:t>
      </w:r>
      <w:r>
        <w:rPr>
          <w:rFonts w:hint="eastAsia" w:ascii="宋体" w:hAnsi="宋体" w:cs="宋体"/>
          <w:color w:val="FF0000"/>
          <w:kern w:val="0"/>
          <w:szCs w:val="21"/>
        </w:rPr>
        <w:t>月</w:t>
      </w:r>
      <w:r>
        <w:rPr>
          <w:rFonts w:hint="eastAsia" w:ascii="宋体" w:hAnsi="宋体" w:cs="宋体"/>
          <w:color w:val="FF0000"/>
          <w:kern w:val="0"/>
          <w:szCs w:val="21"/>
          <w:lang w:val="en-US" w:eastAsia="zh-CN"/>
        </w:rPr>
        <w:t>05</w:t>
      </w:r>
      <w:r>
        <w:rPr>
          <w:rFonts w:hint="eastAsia" w:ascii="宋体" w:hAnsi="宋体"/>
          <w:color w:val="FF0000"/>
          <w:szCs w:val="21"/>
        </w:rPr>
        <w:t>日至20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05</w:t>
      </w:r>
      <w:r>
        <w:rPr>
          <w:rFonts w:hint="eastAsia" w:ascii="宋体" w:hAnsi="宋体"/>
          <w:color w:val="FF0000"/>
          <w:szCs w:val="21"/>
        </w:rPr>
        <w:t>月</w:t>
      </w:r>
      <w:r>
        <w:rPr>
          <w:rFonts w:hint="eastAsia" w:ascii="宋体" w:hAnsi="宋体"/>
          <w:color w:val="FF0000"/>
          <w:szCs w:val="21"/>
          <w:lang w:val="en-US" w:eastAsia="zh-CN"/>
        </w:rPr>
        <w:t>16</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52" w:firstLineChars="200"/>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highlight w:val="none"/>
                <w:lang w:val="en-US" w:eastAsia="zh-CN"/>
              </w:rPr>
              <w:t>富裕县2×40MW农林生物质</w:t>
            </w:r>
            <w:r>
              <w:rPr>
                <w:rFonts w:hint="eastAsia" w:ascii="宋体" w:hAnsi="宋体"/>
                <w:sz w:val="18"/>
                <w:szCs w:val="18"/>
                <w:highlight w:val="none"/>
                <w:lang w:val="zh-CN" w:eastAsia="zh-CN"/>
              </w:rPr>
              <w:t>热电联产项目（</w:t>
            </w:r>
            <w:r>
              <w:rPr>
                <w:rFonts w:hint="eastAsia" w:ascii="宋体" w:hAnsi="宋体"/>
                <w:sz w:val="18"/>
                <w:szCs w:val="18"/>
                <w:highlight w:val="none"/>
                <w:lang w:val="en-US" w:eastAsia="zh-CN"/>
              </w:rPr>
              <w:t>一期二期</w:t>
            </w:r>
            <w:r>
              <w:rPr>
                <w:rFonts w:hint="eastAsia" w:ascii="宋体" w:hAnsi="宋体"/>
                <w:sz w:val="18"/>
                <w:szCs w:val="18"/>
                <w:highlight w:val="none"/>
                <w:lang w:val="zh-CN" w:eastAsia="zh-CN"/>
              </w:rPr>
              <w:t>）</w:t>
            </w:r>
          </w:p>
        </w:tc>
        <w:tc>
          <w:tcPr>
            <w:tcW w:w="1490" w:type="dxa"/>
            <w:vAlign w:val="center"/>
          </w:tcPr>
          <w:p>
            <w:pPr>
              <w:spacing w:line="360" w:lineRule="auto"/>
              <w:rPr>
                <w:rFonts w:hint="default" w:ascii="宋体" w:hAnsi="宋体" w:cs="宋体"/>
                <w:szCs w:val="21"/>
                <w:highlight w:val="green"/>
                <w:lang w:val="en-US"/>
              </w:rPr>
            </w:pPr>
            <w:r>
              <w:rPr>
                <w:rFonts w:hint="eastAsia" w:ascii="宋体" w:hAnsi="宋体"/>
                <w:sz w:val="18"/>
                <w:szCs w:val="18"/>
                <w:highlight w:val="none"/>
                <w:lang w:val="en-US" w:eastAsia="zh-CN"/>
              </w:rPr>
              <w:t>JZNY-FYSWZ80-2022-277</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2514"/>
      <w:bookmarkStart w:id="15" w:name="_Toc524861537"/>
      <w:bookmarkStart w:id="16" w:name="_Toc419464291"/>
      <w:bookmarkStart w:id="17" w:name="_Toc25923"/>
      <w:bookmarkStart w:id="18" w:name="_Toc524861538"/>
      <w:bookmarkStart w:id="19" w:name="_Toc419464292"/>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5</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18</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5</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18</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w:t>
      </w:r>
      <w:r>
        <w:rPr>
          <w:rFonts w:hint="eastAsia"/>
          <w:szCs w:val="21"/>
          <w:lang w:val="en-US" w:eastAsia="zh-CN"/>
        </w:rPr>
        <w:t>集团股份</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哈尔滨九洲电气</w:t>
      </w:r>
      <w:r>
        <w:rPr>
          <w:rFonts w:hint="eastAsia"/>
          <w:szCs w:val="21"/>
          <w:lang w:val="en-US" w:eastAsia="zh-CN"/>
        </w:rPr>
        <w:t>工程</w:t>
      </w:r>
      <w:r>
        <w:rPr>
          <w:rFonts w:hint="eastAsia"/>
          <w:szCs w:val="21"/>
        </w:rPr>
        <w:t>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 1</w:t>
      </w:r>
      <w:r>
        <w:rPr>
          <w:rFonts w:hint="eastAsia" w:ascii="宋体" w:hAnsi="宋体"/>
          <w:lang w:val="en-US" w:eastAsia="zh-CN"/>
        </w:rPr>
        <w:t>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val="en-US" w:eastAsia="zh-CN"/>
        </w:rPr>
      </w:pPr>
      <w:r>
        <w:rPr>
          <w:rFonts w:hint="eastAsia" w:ascii="宋体" w:hAnsi="宋体"/>
        </w:rPr>
        <w:t>技术联系人：</w:t>
      </w:r>
      <w:r>
        <w:rPr>
          <w:rFonts w:hint="eastAsia" w:ascii="宋体" w:hAnsi="宋体"/>
          <w:lang w:val="en-US" w:eastAsia="zh-CN"/>
        </w:rPr>
        <w:t>王伟</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15822256319</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ind w:firstLine="420" w:firstLineChars="200"/>
        <w:rPr>
          <w:rFonts w:ascii="宋体" w:hAnsi="宋体" w:eastAsia="宋体" w:cs="宋体"/>
          <w:sz w:val="32"/>
          <w:szCs w:val="32"/>
        </w:rPr>
      </w:pPr>
      <w:r>
        <w:rPr>
          <w:rFonts w:hint="eastAsia" w:ascii="宋体" w:hAnsi="宋体"/>
        </w:rPr>
        <w:t xml:space="preserve">开 户 </w:t>
      </w:r>
      <w:r>
        <w:rPr>
          <w:rFonts w:hint="eastAsia" w:ascii="宋体" w:hAnsi="宋体"/>
          <w:lang w:eastAsia="zh-CN"/>
        </w:rPr>
        <w:t>行：中国建设银行哈尔滨自贸区支行</w:t>
      </w:r>
    </w:p>
    <w:p>
      <w:pPr>
        <w:spacing w:line="360" w:lineRule="auto"/>
        <w:ind w:firstLine="420" w:firstLineChars="200"/>
        <w:rPr>
          <w:rFonts w:hint="default" w:ascii="宋体" w:hAnsi="宋体" w:eastAsia="宋体"/>
          <w:lang w:val="en-US" w:eastAsia="zh-CN"/>
        </w:rPr>
      </w:pPr>
      <w:r>
        <w:rPr>
          <w:rFonts w:hint="eastAsia" w:ascii="宋体" w:hAnsi="宋体"/>
        </w:rPr>
        <w:t>账    号：23050186685100000042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color w:val="FF0000"/>
          <w:szCs w:val="21"/>
        </w:rPr>
      </w:pPr>
      <w:r>
        <w:rPr>
          <w:color w:val="FF0000"/>
          <w:szCs w:val="21"/>
        </w:rPr>
        <w:br w:type="page"/>
      </w:r>
    </w:p>
    <w:p>
      <w:pPr>
        <w:spacing w:line="360" w:lineRule="auto"/>
        <w:jc w:val="center"/>
        <w:outlineLvl w:val="1"/>
        <w:rPr>
          <w:b/>
          <w:sz w:val="28"/>
          <w:szCs w:val="28"/>
        </w:rPr>
      </w:pPr>
      <w:bookmarkStart w:id="20" w:name="_Toc248647669"/>
      <w:bookmarkStart w:id="21" w:name="_Toc524861540"/>
      <w:bookmarkStart w:id="22" w:name="_Toc1409"/>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哈尔滨九洲电气工程有限公司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u w:val="single"/>
                <w:lang w:val="en-US" w:eastAsia="zh-CN"/>
              </w:rPr>
              <w:t>仪表成套</w:t>
            </w:r>
            <w:r>
              <w:rPr>
                <w:rFonts w:hint="eastAsia"/>
                <w:szCs w:val="21"/>
                <w:u w:val="single"/>
                <w:lang w:val="zh-CN" w:eastAsia="zh-CN"/>
              </w:rPr>
              <w:t>设备</w:t>
            </w:r>
            <w:r>
              <w:rPr>
                <w:rFonts w:hint="eastAsia"/>
                <w:szCs w:val="21"/>
                <w:highlight w:val="none"/>
                <w:lang w:val="zh-CN" w:eastAsia="zh-CN"/>
              </w:rPr>
              <w:t>项目</w:t>
            </w:r>
            <w:r>
              <w:rPr>
                <w:rFonts w:hint="eastAsia"/>
                <w:szCs w:val="21"/>
                <w:lang w:val="en-US" w:eastAsia="zh-CN"/>
              </w:rPr>
              <w:t>（详见</w:t>
            </w:r>
            <w:r>
              <w:rPr>
                <w:rFonts w:hint="eastAsia"/>
                <w:szCs w:val="21"/>
                <w:u w:val="single"/>
                <w:lang w:val="en-US" w:eastAsia="zh-CN"/>
              </w:rPr>
              <w:t>仪表成套</w:t>
            </w:r>
            <w:r>
              <w:rPr>
                <w:rFonts w:hint="eastAsia"/>
                <w:szCs w:val="21"/>
                <w:u w:val="single"/>
                <w:lang w:val="zh-CN" w:eastAsia="zh-CN"/>
              </w:rPr>
              <w:t>设备</w:t>
            </w:r>
            <w:r>
              <w:rPr>
                <w:rFonts w:hint="eastAsia"/>
                <w:szCs w:val="21"/>
                <w:lang w:val="en-US" w:eastAsia="zh-CN"/>
              </w:rPr>
              <w:t>技术协议</w:t>
            </w:r>
            <w:r>
              <w:rPr>
                <w:rFonts w:hint="eastAsia"/>
                <w:color w:val="000000"/>
                <w:szCs w:val="21"/>
              </w:rPr>
              <w:t>）</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w:t>
            </w:r>
          </w:p>
          <w:p>
            <w:pPr>
              <w:spacing w:line="360" w:lineRule="auto"/>
              <w:rPr>
                <w:szCs w:val="21"/>
                <w:highlight w:val="none"/>
              </w:rPr>
            </w:pPr>
            <w:r>
              <w:rPr>
                <w:rFonts w:hint="eastAsia"/>
                <w:szCs w:val="21"/>
              </w:rPr>
              <w:t>交货期：</w:t>
            </w:r>
            <w:r>
              <w:rPr>
                <w:rFonts w:hint="eastAsia"/>
                <w:color w:val="FF0000"/>
                <w:highlight w:val="none"/>
              </w:rPr>
              <w:t>20</w:t>
            </w:r>
            <w:r>
              <w:rPr>
                <w:rFonts w:hint="eastAsia"/>
                <w:color w:val="FF0000"/>
                <w:highlight w:val="none"/>
                <w:lang w:val="en-US" w:eastAsia="zh-CN"/>
              </w:rPr>
              <w:t>22</w:t>
            </w:r>
            <w:r>
              <w:rPr>
                <w:rFonts w:hint="eastAsia"/>
                <w:color w:val="FF0000"/>
                <w:highlight w:val="none"/>
              </w:rPr>
              <w:t>年</w:t>
            </w:r>
            <w:r>
              <w:rPr>
                <w:rFonts w:hint="eastAsia"/>
                <w:color w:val="FF0000"/>
                <w:highlight w:val="none"/>
                <w:lang w:val="en-US" w:eastAsia="zh-CN"/>
              </w:rPr>
              <w:t>7</w:t>
            </w:r>
            <w:r>
              <w:rPr>
                <w:rFonts w:hint="eastAsia"/>
                <w:color w:val="FF0000"/>
                <w:highlight w:val="none"/>
              </w:rPr>
              <w:t>月</w:t>
            </w:r>
            <w:r>
              <w:rPr>
                <w:rFonts w:hint="eastAsia"/>
                <w:color w:val="FF0000"/>
                <w:highlight w:val="none"/>
                <w:lang w:val="en-US" w:eastAsia="zh-CN"/>
              </w:rPr>
              <w:t>1</w:t>
            </w:r>
            <w:r>
              <w:rPr>
                <w:rFonts w:hint="eastAsia"/>
                <w:color w:val="FF0000"/>
                <w:highlight w:val="none"/>
              </w:rPr>
              <w:t>日</w:t>
            </w:r>
            <w:r>
              <w:rPr>
                <w:rFonts w:hint="eastAsia"/>
                <w:highlight w:val="none"/>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highlight w:val="yellow"/>
                <w:lang w:val="en-US" w:eastAsia="zh-CN"/>
              </w:rPr>
              <w:t>贰</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val="en-US" w:eastAsia="zh-CN"/>
              </w:rPr>
            </w:pPr>
            <w:r>
              <w:rPr>
                <w:rFonts w:hint="eastAsia"/>
                <w:szCs w:val="21"/>
              </w:rPr>
              <w:t>4、联系人</w:t>
            </w:r>
            <w:r>
              <w:rPr>
                <w:rFonts w:hint="eastAsia"/>
                <w:color w:val="auto"/>
                <w:szCs w:val="21"/>
              </w:rPr>
              <w:t>：</w:t>
            </w:r>
            <w:r>
              <w:rPr>
                <w:rFonts w:hint="eastAsia"/>
                <w:color w:val="auto"/>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w:t>
            </w:r>
            <w:r>
              <w:rPr>
                <w:rFonts w:hint="eastAsia" w:cs="宋体"/>
                <w:color w:val="FF0000"/>
                <w:szCs w:val="21"/>
                <w:lang w:val="en-US" w:eastAsia="zh-CN"/>
              </w:rPr>
              <w:t>22</w:t>
            </w:r>
            <w:r>
              <w:rPr>
                <w:rFonts w:hint="eastAsia" w:cs="宋体"/>
                <w:color w:val="FF0000"/>
                <w:szCs w:val="21"/>
              </w:rPr>
              <w:t>年</w:t>
            </w:r>
            <w:r>
              <w:rPr>
                <w:rFonts w:hint="eastAsia" w:cs="宋体"/>
                <w:color w:val="FF0000"/>
                <w:szCs w:val="21"/>
                <w:lang w:val="en-US" w:eastAsia="zh-CN"/>
              </w:rPr>
              <w:t>05</w:t>
            </w:r>
            <w:r>
              <w:rPr>
                <w:rFonts w:hint="eastAsia" w:cs="宋体"/>
                <w:color w:val="FF0000"/>
                <w:szCs w:val="21"/>
              </w:rPr>
              <w:t>月</w:t>
            </w:r>
            <w:r>
              <w:rPr>
                <w:rFonts w:hint="eastAsia" w:cs="宋体"/>
                <w:color w:val="FF0000"/>
                <w:szCs w:val="21"/>
                <w:lang w:val="en-US" w:eastAsia="zh-CN"/>
              </w:rPr>
              <w:t>18</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lang w:eastAsia="zh-CN"/>
              </w:rPr>
              <w:t>2022年5月</w:t>
            </w:r>
            <w:r>
              <w:rPr>
                <w:rFonts w:hint="eastAsia" w:cs="宋体"/>
                <w:color w:val="FF0000"/>
                <w:szCs w:val="21"/>
                <w:lang w:val="en-US" w:eastAsia="zh-CN"/>
              </w:rPr>
              <w:t>18</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YTg0Nzg2ODJlOGM1N2FiYjA0ODk1NTRjYWQ5ZjcifQ=="/>
  </w:docVars>
  <w:rsids>
    <w:rsidRoot w:val="48003379"/>
    <w:rsid w:val="48003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 w:type="paragraph" w:customStyle="1" w:styleId="10">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 w:type="paragraph" w:customStyle="1" w:styleId="11">
    <w:name w:val="标题 11"/>
    <w:basedOn w:val="12"/>
    <w:next w:val="12"/>
    <w:qFormat/>
    <w:uiPriority w:val="0"/>
    <w:pPr>
      <w:keepNext/>
      <w:keepLines/>
      <w:spacing w:line="240" w:lineRule="auto"/>
      <w:jc w:val="left"/>
      <w:outlineLvl w:val="0"/>
    </w:pPr>
    <w:rPr>
      <w:b/>
      <w:bCs/>
      <w:kern w:val="2"/>
      <w:sz w:val="30"/>
      <w:szCs w:val="44"/>
    </w:rPr>
  </w:style>
  <w:style w:type="paragraph" w:customStyle="1" w:styleId="12">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2022-05-03T12:54:00Z</dcterms:created>
  <dc:creator>采购</dc:creator>
  <cp:lastModifiedBy>采购</cp:lastModifiedBy>
  <dcterms:modified xsi:type="dcterms:W3CDTF">2022-05-03T13:00:02Z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39CB839F3A1F4C37948719E65883F4BD</vt:lpwstr>
  </property>
</Properties>
</file>