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8FFB0">
      <w:pPr>
        <w:spacing w:line="360" w:lineRule="auto"/>
        <w:jc w:val="center"/>
        <w:rPr>
          <w:b/>
          <w:bCs/>
          <w:sz w:val="44"/>
        </w:rPr>
      </w:pPr>
      <w:bookmarkStart w:id="0" w:name="OLE_LINK1"/>
    </w:p>
    <w:p w14:paraId="3B731E02">
      <w:pPr>
        <w:spacing w:line="360" w:lineRule="auto"/>
        <w:jc w:val="center"/>
        <w:rPr>
          <w:b/>
          <w:bCs/>
          <w:sz w:val="44"/>
        </w:rPr>
      </w:pPr>
    </w:p>
    <w:bookmarkEnd w:id="0"/>
    <w:p w14:paraId="43C69E4C">
      <w:pPr>
        <w:keepNext w:val="0"/>
        <w:keepLines w:val="0"/>
        <w:widowControl w:val="0"/>
        <w:suppressLineNumbers w:val="0"/>
        <w:spacing w:before="0" w:beforeAutospacing="0" w:after="0" w:afterAutospacing="0" w:line="440" w:lineRule="exact"/>
        <w:ind w:left="0" w:right="0"/>
        <w:jc w:val="center"/>
        <w:rPr>
          <w:rFonts w:hint="eastAsia" w:ascii="黑体" w:hAnsi="宋体" w:eastAsia="黑体" w:cs="黑体"/>
          <w:b/>
          <w:bCs w:val="0"/>
          <w:sz w:val="36"/>
          <w:szCs w:val="28"/>
          <w:lang w:val="en-US"/>
        </w:rPr>
      </w:pPr>
      <w:r>
        <w:rPr>
          <w:rFonts w:hint="eastAsia" w:ascii="黑体" w:hAnsi="宋体" w:eastAsia="黑体" w:cs="黑体"/>
          <w:b/>
          <w:bCs w:val="0"/>
          <w:kern w:val="2"/>
          <w:sz w:val="36"/>
          <w:szCs w:val="28"/>
          <w:lang w:val="en-US" w:eastAsia="zh-CN" w:bidi="ar"/>
        </w:rPr>
        <w:t>泰来九洲兴泰生物质热电有限责任公司</w:t>
      </w:r>
    </w:p>
    <w:p w14:paraId="3E5A5CB5">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r>
        <w:rPr>
          <w:rFonts w:hint="eastAsia" w:ascii="黑体" w:hAnsi="宋体" w:eastAsia="黑体" w:cs="黑体"/>
          <w:b/>
          <w:bCs w:val="0"/>
          <w:kern w:val="2"/>
          <w:sz w:val="36"/>
          <w:szCs w:val="28"/>
          <w:lang w:val="en-US" w:eastAsia="zh-CN" w:bidi="ar"/>
        </w:rPr>
        <w:t>2X40MW农林生物质热电联产示范项目</w:t>
      </w:r>
    </w:p>
    <w:p w14:paraId="7481124D">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14:paraId="24815676">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14:paraId="1AA5EC82">
      <w:pPr>
        <w:spacing w:line="410" w:lineRule="atLeast"/>
        <w:jc w:val="center"/>
        <w:rPr>
          <w:rFonts w:hint="eastAsia" w:ascii="黑体" w:hAnsi="宋体" w:eastAsia="黑体" w:cs="宋体"/>
          <w:bCs/>
          <w:sz w:val="32"/>
          <w:szCs w:val="32"/>
          <w:lang w:val="zh-CN" w:eastAsia="zh-CN"/>
        </w:rPr>
      </w:pPr>
      <w:r>
        <w:rPr>
          <w:rFonts w:hint="eastAsia" w:ascii="黑体" w:hAnsi="宋体" w:eastAsia="黑体" w:cs="宋体"/>
          <w:bCs/>
          <w:sz w:val="32"/>
          <w:szCs w:val="32"/>
          <w:lang w:val="zh-CN" w:eastAsia="zh-CN"/>
        </w:rPr>
        <w:t>灰库增加搅拌机设备采购安装及平台扩建封闭技改</w:t>
      </w:r>
    </w:p>
    <w:p w14:paraId="0CA438B8">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14:paraId="095195EC">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14:paraId="74426C84">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default" w:ascii="黑体" w:hAnsi="宋体" w:eastAsia="黑体" w:cs="宋体"/>
          <w:bCs/>
          <w:sz w:val="30"/>
          <w:szCs w:val="30"/>
          <w:lang w:val="en-US" w:eastAsia="zh-CN"/>
        </w:rPr>
      </w:pPr>
      <w:r>
        <w:rPr>
          <w:rFonts w:hint="eastAsia" w:ascii="黑体" w:eastAsia="黑体" w:cs="黑体"/>
          <w:bCs/>
          <w:kern w:val="2"/>
          <w:sz w:val="36"/>
          <w:szCs w:val="36"/>
          <w:lang w:val="en-US" w:eastAsia="zh-CN" w:bidi="ar"/>
        </w:rPr>
        <w:t>招标公告</w:t>
      </w:r>
    </w:p>
    <w:p w14:paraId="7C51C104">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14:paraId="7225CCFA">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14:paraId="25D8D57D">
      <w:pPr>
        <w:pStyle w:val="9"/>
        <w:keepNext w:val="0"/>
        <w:keepLines w:val="0"/>
        <w:widowControl/>
        <w:suppressLineNumbers w:val="0"/>
        <w:spacing w:before="0" w:beforeAutospacing="0" w:after="0" w:afterAutospacing="0"/>
        <w:ind w:left="0" w:firstLine="0"/>
        <w:jc w:val="center"/>
        <w:rPr>
          <w:rFonts w:hint="eastAsia" w:ascii="黑体" w:hAnsi="宋体" w:eastAsia="黑体" w:cs="宋体"/>
          <w:bCs/>
          <w:kern w:val="2"/>
          <w:sz w:val="30"/>
          <w:szCs w:val="30"/>
          <w:lang w:val="zh-CN" w:eastAsia="zh-CN" w:bidi="ar"/>
        </w:rPr>
      </w:pPr>
      <w:r>
        <w:rPr>
          <w:rFonts w:hint="eastAsia" w:ascii="黑体" w:hAnsi="宋体" w:eastAsia="黑体" w:cs="宋体"/>
          <w:bCs/>
          <w:kern w:val="2"/>
          <w:sz w:val="30"/>
          <w:szCs w:val="30"/>
          <w:lang w:val="zh-CN" w:eastAsia="zh-CN" w:bidi="ar"/>
        </w:rPr>
        <w:t>招标编号：</w:t>
      </w:r>
      <w:r>
        <w:rPr>
          <w:rFonts w:hint="eastAsia" w:ascii="黑体" w:hAnsi="宋体" w:eastAsia="黑体" w:cs="宋体"/>
          <w:bCs/>
          <w:sz w:val="32"/>
          <w:szCs w:val="32"/>
          <w:lang w:val="zh-CN"/>
        </w:rPr>
        <w:t>JZNY-TLSWZ-HKJK-ZBWJ-2024-007</w:t>
      </w:r>
    </w:p>
    <w:p w14:paraId="2A0C3AF7">
      <w:pPr>
        <w:keepNext w:val="0"/>
        <w:keepLines w:val="0"/>
        <w:widowControl w:val="0"/>
        <w:suppressLineNumbers w:val="0"/>
        <w:spacing w:before="0" w:beforeAutospacing="0" w:after="0" w:afterAutospacing="0"/>
        <w:ind w:left="0" w:right="0"/>
        <w:jc w:val="center"/>
        <w:rPr>
          <w:rFonts w:hint="eastAsia" w:ascii="黑体" w:hAnsi="宋体" w:eastAsia="黑体" w:cs="宋体"/>
          <w:sz w:val="30"/>
          <w:szCs w:val="30"/>
          <w:lang w:val="en-US"/>
        </w:rPr>
      </w:pPr>
    </w:p>
    <w:p w14:paraId="48AEE9FB">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14:paraId="5BF874F2">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14:paraId="4682EB91">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招标人：哈尔滨九洲集团股份有限公司</w:t>
      </w:r>
    </w:p>
    <w:p w14:paraId="0DF115D0">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中国·哈尔滨</w:t>
      </w:r>
    </w:p>
    <w:p w14:paraId="31BFC742">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14:paraId="63691848">
      <w:pPr>
        <w:keepNext w:val="0"/>
        <w:keepLines w:val="0"/>
        <w:widowControl/>
        <w:suppressLineNumbers w:val="0"/>
        <w:jc w:val="center"/>
      </w:pPr>
      <w:r>
        <w:rPr>
          <w:rFonts w:hint="eastAsia" w:ascii="黑体" w:hAnsi="宋体" w:eastAsia="黑体" w:cs="宋体"/>
          <w:bCs/>
          <w:kern w:val="2"/>
          <w:sz w:val="30"/>
          <w:szCs w:val="30"/>
          <w:lang w:val="zh-CN" w:eastAsia="zh-CN" w:bidi="ar"/>
        </w:rPr>
        <w:t>二〇二</w:t>
      </w:r>
      <w:r>
        <w:rPr>
          <w:rFonts w:hint="eastAsia" w:ascii="黑体" w:hAnsi="宋体" w:eastAsia="黑体" w:cs="宋体"/>
          <w:bCs/>
          <w:kern w:val="2"/>
          <w:sz w:val="30"/>
          <w:szCs w:val="30"/>
          <w:lang w:val="en-US" w:eastAsia="zh-CN" w:bidi="ar"/>
        </w:rPr>
        <w:t>四</w:t>
      </w:r>
      <w:r>
        <w:rPr>
          <w:rFonts w:hint="eastAsia" w:ascii="黑体" w:hAnsi="宋体" w:eastAsia="黑体" w:cs="宋体"/>
          <w:bCs/>
          <w:kern w:val="2"/>
          <w:sz w:val="30"/>
          <w:szCs w:val="30"/>
          <w:lang w:val="zh-CN" w:eastAsia="zh-CN" w:bidi="ar"/>
        </w:rPr>
        <w:t>年</w:t>
      </w:r>
      <w:r>
        <w:rPr>
          <w:rFonts w:hint="eastAsia" w:ascii="黑体" w:hAnsi="宋体" w:eastAsia="黑体" w:cs="宋体"/>
          <w:bCs/>
          <w:kern w:val="2"/>
          <w:sz w:val="30"/>
          <w:szCs w:val="30"/>
          <w:lang w:val="en-US" w:eastAsia="zh-CN" w:bidi="ar"/>
        </w:rPr>
        <w:t>七</w:t>
      </w:r>
      <w:r>
        <w:rPr>
          <w:rFonts w:hint="eastAsia" w:ascii="黑体" w:hAnsi="宋体" w:eastAsia="黑体" w:cs="宋体"/>
          <w:bCs/>
          <w:kern w:val="2"/>
          <w:sz w:val="30"/>
          <w:szCs w:val="30"/>
          <w:lang w:val="zh-CN" w:eastAsia="zh-CN" w:bidi="ar"/>
        </w:rPr>
        <w:t>月</w:t>
      </w:r>
    </w:p>
    <w:p w14:paraId="51E20C19">
      <w:pPr>
        <w:spacing w:line="410" w:lineRule="atLeast"/>
        <w:jc w:val="center"/>
        <w:rPr>
          <w:b/>
          <w:bCs w:val="0"/>
          <w:sz w:val="28"/>
          <w:szCs w:val="28"/>
          <w:lang w:val="en-US"/>
        </w:rPr>
      </w:pPr>
      <w:r>
        <w:rPr>
          <w:rFonts w:hint="eastAsia" w:ascii="宋体" w:hAnsi="宋体" w:eastAsia="宋体" w:cs="宋体"/>
          <w:bCs/>
          <w:color w:val="7030A0"/>
          <w:sz w:val="32"/>
          <w:szCs w:val="32"/>
          <w:lang w:val="zh-CN"/>
        </w:rPr>
        <w:br w:type="page"/>
      </w:r>
      <w:bookmarkStart w:id="49" w:name="_GoBack"/>
      <w:bookmarkEnd w:id="49"/>
      <w:r>
        <w:rPr>
          <w:rFonts w:hint="default" w:ascii="Times New Roman" w:hAnsi="Times New Roman" w:eastAsia="宋体" w:cs="Times New Roman"/>
          <w:b/>
          <w:bCs w:val="0"/>
          <w:kern w:val="2"/>
          <w:sz w:val="28"/>
          <w:szCs w:val="28"/>
          <w:lang w:val="en-US" w:eastAsia="zh-CN" w:bidi="ar"/>
        </w:rPr>
        <w:t>1.1</w:t>
      </w:r>
      <w:r>
        <w:rPr>
          <w:rFonts w:hint="eastAsia" w:ascii="Times New Roman" w:hAnsi="Times New Roman" w:eastAsia="宋体" w:cs="宋体"/>
          <w:b/>
          <w:bCs w:val="0"/>
          <w:kern w:val="2"/>
          <w:sz w:val="28"/>
          <w:szCs w:val="28"/>
          <w:lang w:val="en-US" w:eastAsia="zh-CN" w:bidi="ar"/>
        </w:rPr>
        <w:t>招标公告</w:t>
      </w:r>
    </w:p>
    <w:p w14:paraId="3C4BFB69">
      <w:pPr>
        <w:keepNext w:val="0"/>
        <w:keepLines w:val="0"/>
        <w:widowControl w:val="0"/>
        <w:suppressLineNumbers w:val="0"/>
        <w:spacing w:before="0" w:beforeAutospacing="0" w:after="0" w:afterAutospacing="0" w:line="360" w:lineRule="auto"/>
        <w:ind w:left="0" w:right="0"/>
        <w:jc w:val="center"/>
        <w:rPr>
          <w:b/>
          <w:bCs w:val="0"/>
          <w:lang w:val="en-US"/>
        </w:rPr>
      </w:pPr>
      <w:r>
        <w:rPr>
          <w:rFonts w:hint="eastAsia" w:ascii="Times New Roman" w:hAnsi="Times New Roman" w:eastAsia="宋体" w:cs="宋体"/>
          <w:b/>
          <w:bCs w:val="0"/>
          <w:kern w:val="2"/>
          <w:sz w:val="21"/>
          <w:szCs w:val="24"/>
          <w:lang w:val="en-US" w:eastAsia="zh-CN" w:bidi="ar"/>
        </w:rPr>
        <w:t>招标公告</w:t>
      </w:r>
    </w:p>
    <w:p w14:paraId="5CD14440">
      <w:pPr>
        <w:keepNext w:val="0"/>
        <w:keepLines w:val="0"/>
        <w:widowControl w:val="0"/>
        <w:suppressLineNumbers w:val="0"/>
        <w:spacing w:before="0" w:beforeAutospacing="0" w:after="0" w:afterAutospacing="0" w:line="360" w:lineRule="auto"/>
        <w:ind w:left="0" w:right="0"/>
        <w:jc w:val="center"/>
        <w:rPr>
          <w:b/>
          <w:bCs w:val="0"/>
          <w:szCs w:val="21"/>
          <w:lang w:val="en-US"/>
        </w:rPr>
      </w:pPr>
    </w:p>
    <w:p w14:paraId="0EC1E5C3">
      <w:pPr>
        <w:widowControl/>
        <w:adjustRightInd w:val="0"/>
        <w:spacing w:line="360" w:lineRule="auto"/>
        <w:ind w:left="178" w:leftChars="85" w:firstLine="535" w:firstLineChars="255"/>
        <w:jc w:val="left"/>
        <w:rPr>
          <w:rFonts w:hint="eastAsia"/>
          <w:color w:val="000000"/>
          <w:szCs w:val="21"/>
          <w:lang w:val="en-US" w:eastAsia="zh-CN"/>
        </w:rPr>
      </w:pPr>
      <w:r>
        <w:rPr>
          <w:rFonts w:hint="eastAsia"/>
          <w:color w:val="000000"/>
          <w:szCs w:val="21"/>
          <w:lang w:val="en-US" w:eastAsia="zh-CN"/>
        </w:rPr>
        <w:t>哈尔滨九洲集团股份有限公司对</w:t>
      </w:r>
      <w:r>
        <w:rPr>
          <w:rFonts w:hint="eastAsia"/>
          <w:szCs w:val="21"/>
          <w:lang w:eastAsia="zh-CN"/>
        </w:rPr>
        <w:t>泰来九洲兴泰生物质热电有限责任公司灰库增加搅拌机设备采购安装及平台扩建封闭技改</w:t>
      </w:r>
      <w:r>
        <w:rPr>
          <w:rFonts w:hint="eastAsia"/>
        </w:rPr>
        <w:t>（招标编号：</w:t>
      </w:r>
      <w:r>
        <w:rPr>
          <w:rFonts w:hint="eastAsia"/>
          <w:lang w:val="zh-CN"/>
        </w:rPr>
        <w:t>JZNY-TLSWZ-HKJK-ZBWJ-2024-007</w:t>
      </w:r>
      <w:r>
        <w:rPr>
          <w:rFonts w:hint="eastAsia"/>
        </w:rPr>
        <w:t>）进行国内邀请合格的企业参加投标。</w:t>
      </w:r>
    </w:p>
    <w:p w14:paraId="369C0D8F">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1" w:name="_Toc32222"/>
      <w:bookmarkStart w:id="2" w:name="_Toc524861530"/>
      <w:r>
        <w:rPr>
          <w:rFonts w:hint="eastAsia" w:ascii="宋体" w:hAnsi="宋体" w:eastAsia="宋体" w:cs="宋体"/>
          <w:b/>
          <w:bCs w:val="0"/>
          <w:color w:val="000000"/>
          <w:kern w:val="0"/>
          <w:sz w:val="21"/>
          <w:szCs w:val="21"/>
          <w:lang w:val="en-US" w:eastAsia="zh-CN" w:bidi="ar"/>
        </w:rPr>
        <w:t>一、招标内容：</w:t>
      </w:r>
      <w:bookmarkEnd w:id="1"/>
      <w:bookmarkEnd w:id="2"/>
    </w:p>
    <w:p w14:paraId="70E1719F">
      <w:pPr>
        <w:keepNext w:val="0"/>
        <w:keepLines w:val="0"/>
        <w:widowControl/>
        <w:suppressLineNumbers w:val="0"/>
        <w:adjustRightInd w:val="0"/>
        <w:spacing w:before="0" w:beforeAutospacing="0" w:after="0" w:afterAutospacing="0" w:line="360" w:lineRule="auto"/>
        <w:ind w:left="178" w:leftChars="85" w:right="0" w:firstLine="533" w:firstLineChars="254"/>
        <w:jc w:val="left"/>
        <w:outlineLvl w:val="0"/>
        <w:rPr>
          <w:rFonts w:hint="eastAsia"/>
          <w:color w:val="000000"/>
          <w:szCs w:val="21"/>
          <w:lang w:val="en-US" w:eastAsia="zh-CN"/>
        </w:rPr>
      </w:pPr>
      <w:bookmarkStart w:id="3" w:name="_Toc524861531"/>
      <w:bookmarkStart w:id="4" w:name="_Toc20741"/>
      <w:r>
        <w:rPr>
          <w:rFonts w:hint="eastAsia"/>
          <w:color w:val="000000"/>
          <w:szCs w:val="21"/>
          <w:lang w:eastAsia="zh-CN"/>
        </w:rPr>
        <w:t>泰来九洲兴泰生物质热电有限责任公司</w:t>
      </w:r>
      <w:r>
        <w:rPr>
          <w:rFonts w:hint="eastAsia"/>
          <w:color w:val="000000"/>
          <w:szCs w:val="21"/>
          <w:lang w:val="zh-CN"/>
        </w:rPr>
        <w:t>灰库增加搅拌机设备采购安装及平台扩建封闭技改项目，</w:t>
      </w:r>
      <w:r>
        <w:rPr>
          <w:rFonts w:hint="eastAsia"/>
          <w:color w:val="000000"/>
          <w:szCs w:val="21"/>
          <w:lang w:val="en-US" w:eastAsia="zh-CN"/>
        </w:rPr>
        <w:t>由于锅炉进厂进行人工排渣，临时灰渣点存放的热渣冷却后扬尘较大，现对灰渣点的灰渣池进行封闭技改，详见图纸。</w:t>
      </w:r>
    </w:p>
    <w:p w14:paraId="35E18BE5">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二、资金来源：</w:t>
      </w:r>
      <w:bookmarkEnd w:id="3"/>
      <w:bookmarkEnd w:id="4"/>
    </w:p>
    <w:p w14:paraId="5EC182D0">
      <w:pPr>
        <w:keepNext w:val="0"/>
        <w:keepLines w:val="0"/>
        <w:widowControl/>
        <w:suppressLineNumbers w:val="0"/>
        <w:adjustRightInd w:val="0"/>
        <w:spacing w:before="0" w:beforeAutospacing="0" w:after="0" w:afterAutospacing="0" w:line="360" w:lineRule="auto"/>
        <w:ind w:left="178" w:leftChars="85" w:right="0" w:firstLine="533" w:firstLineChars="254"/>
        <w:jc w:val="left"/>
        <w:rPr>
          <w:szCs w:val="21"/>
          <w:lang w:val="en-US"/>
        </w:rPr>
      </w:pPr>
      <w:r>
        <w:rPr>
          <w:rFonts w:hint="eastAsia" w:ascii="Times New Roman" w:hAnsi="Times New Roman" w:eastAsia="宋体" w:cs="宋体"/>
          <w:kern w:val="2"/>
          <w:sz w:val="21"/>
          <w:szCs w:val="21"/>
          <w:lang w:val="en-US" w:eastAsia="zh-CN" w:bidi="ar"/>
        </w:rPr>
        <w:t>企业自筹资金。</w:t>
      </w:r>
    </w:p>
    <w:p w14:paraId="7B054329">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5" w:name="_Toc524861532"/>
      <w:bookmarkStart w:id="6" w:name="_Toc636"/>
      <w:r>
        <w:rPr>
          <w:rFonts w:hint="eastAsia" w:ascii="宋体" w:hAnsi="宋体" w:eastAsia="宋体" w:cs="宋体"/>
          <w:b/>
          <w:bCs w:val="0"/>
          <w:color w:val="000000"/>
          <w:kern w:val="0"/>
          <w:sz w:val="21"/>
          <w:szCs w:val="21"/>
          <w:lang w:val="en-US" w:eastAsia="zh-CN" w:bidi="ar"/>
        </w:rPr>
        <w:t>三、工程地点与供货日期：</w:t>
      </w:r>
      <w:bookmarkEnd w:id="5"/>
      <w:bookmarkEnd w:id="6"/>
    </w:p>
    <w:p w14:paraId="465BB72F">
      <w:pPr>
        <w:widowControl/>
        <w:adjustRightInd w:val="0"/>
        <w:spacing w:line="360" w:lineRule="auto"/>
        <w:ind w:left="178" w:leftChars="85" w:firstLine="535" w:firstLineChars="255"/>
        <w:jc w:val="left"/>
        <w:rPr>
          <w:color w:val="000000"/>
          <w:szCs w:val="21"/>
        </w:rPr>
      </w:pPr>
      <w:bookmarkStart w:id="7" w:name="_Toc524861533"/>
      <w:bookmarkStart w:id="8" w:name="_Toc32257"/>
      <w:r>
        <w:rPr>
          <w:rFonts w:hint="eastAsia"/>
          <w:color w:val="000000"/>
          <w:szCs w:val="21"/>
          <w:lang w:eastAsia="zh-CN"/>
        </w:rPr>
        <w:t>工程地点</w:t>
      </w:r>
      <w:r>
        <w:rPr>
          <w:rFonts w:hint="eastAsia"/>
          <w:color w:val="000000"/>
          <w:szCs w:val="21"/>
        </w:rPr>
        <w:t>：齐齐哈尔市</w:t>
      </w:r>
      <w:r>
        <w:rPr>
          <w:rFonts w:hint="eastAsia" w:ascii="宋体" w:hAnsi="宋体"/>
          <w:szCs w:val="21"/>
        </w:rPr>
        <w:t>泰来县南部工业园区内</w:t>
      </w:r>
    </w:p>
    <w:p w14:paraId="6273A72B">
      <w:pPr>
        <w:spacing w:line="360" w:lineRule="auto"/>
        <w:ind w:left="178" w:leftChars="85" w:firstLine="535" w:firstLineChars="255"/>
        <w:rPr>
          <w:rFonts w:hint="eastAsia" w:eastAsia="宋体"/>
          <w:szCs w:val="21"/>
          <w:lang w:eastAsia="zh-CN"/>
        </w:rPr>
      </w:pPr>
      <w:r>
        <w:rPr>
          <w:rFonts w:hint="eastAsia"/>
          <w:color w:val="000000"/>
          <w:szCs w:val="21"/>
          <w:lang w:eastAsia="zh-CN"/>
        </w:rPr>
        <w:t>工程期</w:t>
      </w:r>
      <w:r>
        <w:rPr>
          <w:rFonts w:hint="eastAsia"/>
          <w:color w:val="000000"/>
          <w:szCs w:val="21"/>
        </w:rPr>
        <w:t>：</w:t>
      </w:r>
      <w:r>
        <w:rPr>
          <w:rFonts w:hint="eastAsia"/>
          <w:color w:val="FF0000"/>
          <w:lang w:eastAsia="zh-CN"/>
        </w:rPr>
        <w:t>合同签订后</w:t>
      </w:r>
      <w:r>
        <w:rPr>
          <w:rFonts w:hint="eastAsia"/>
          <w:color w:val="FF0000"/>
          <w:lang w:val="en-US" w:eastAsia="zh-CN"/>
        </w:rPr>
        <w:t>30</w:t>
      </w:r>
      <w:r>
        <w:rPr>
          <w:rFonts w:hint="eastAsia"/>
          <w:color w:val="FF0000"/>
          <w:lang w:eastAsia="zh-CN"/>
        </w:rPr>
        <w:t>天</w:t>
      </w:r>
    </w:p>
    <w:p w14:paraId="3CC78897">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四、投标资格：</w:t>
      </w:r>
      <w:bookmarkEnd w:id="7"/>
      <w:bookmarkEnd w:id="8"/>
    </w:p>
    <w:p w14:paraId="2600F5D1">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14:paraId="34B8AA81">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2、资质要求：</w:t>
      </w:r>
      <w:r>
        <w:rPr>
          <w:rFonts w:hint="eastAsia" w:ascii="Times New Roman" w:hAnsi="Times New Roman" w:eastAsia="宋体" w:cs="宋体"/>
          <w:kern w:val="2"/>
          <w:sz w:val="21"/>
          <w:szCs w:val="21"/>
          <w:lang w:val="en-US" w:eastAsia="zh-CN" w:bidi="ar"/>
        </w:rPr>
        <w:t>具有相关专业</w:t>
      </w:r>
      <w:r>
        <w:rPr>
          <w:rFonts w:hint="default" w:ascii="Times New Roman" w:hAnsi="Times New Roman" w:eastAsia="宋体" w:cs="Times New Roman"/>
          <w:kern w:val="2"/>
          <w:sz w:val="21"/>
          <w:szCs w:val="24"/>
          <w:lang w:val="en-US" w:eastAsia="zh-CN" w:bidi="ar"/>
        </w:rPr>
        <w:t>资质</w:t>
      </w:r>
      <w:r>
        <w:rPr>
          <w:rFonts w:hint="eastAsia" w:ascii="宋体" w:hAnsi="宋体" w:eastAsia="宋体" w:cs="宋体"/>
          <w:kern w:val="2"/>
          <w:sz w:val="21"/>
          <w:szCs w:val="21"/>
          <w:lang w:val="en-US" w:eastAsia="zh-CN" w:bidi="ar"/>
        </w:rPr>
        <w:t>；</w:t>
      </w:r>
    </w:p>
    <w:p w14:paraId="3E8CAF41">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3、注册资本：注册资本金</w:t>
      </w:r>
      <w:r>
        <w:rPr>
          <w:rFonts w:hint="eastAsia" w:ascii="宋体" w:hAnsi="宋体" w:cs="宋体"/>
          <w:kern w:val="2"/>
          <w:sz w:val="21"/>
          <w:szCs w:val="21"/>
          <w:lang w:val="en-US" w:eastAsia="zh-CN" w:bidi="ar"/>
        </w:rPr>
        <w:t>500</w:t>
      </w:r>
      <w:r>
        <w:rPr>
          <w:rFonts w:hint="eastAsia" w:ascii="宋体" w:hAnsi="宋体" w:eastAsia="宋体" w:cs="宋体"/>
          <w:kern w:val="2"/>
          <w:sz w:val="21"/>
          <w:szCs w:val="21"/>
          <w:lang w:val="en-US" w:eastAsia="zh-CN" w:bidi="ar"/>
        </w:rPr>
        <w:t>万元以上；</w:t>
      </w:r>
    </w:p>
    <w:p w14:paraId="05C87CA0">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14:paraId="497EBF4A">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14:paraId="0DBAEB90">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14:paraId="6DD806CC">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7、诚信履约：具有良好的商业信誉，无不良施工记录，工期无迟延记录；近3年内在合同签订、合同履行、售后服务及产品运行过程中，未因不诚信履约被</w:t>
      </w:r>
      <w:r>
        <w:rPr>
          <w:rFonts w:hint="eastAsia" w:ascii="宋体" w:hAnsi="宋体" w:cs="宋体"/>
          <w:kern w:val="2"/>
          <w:sz w:val="21"/>
          <w:szCs w:val="21"/>
          <w:lang w:val="en-US" w:eastAsia="zh-CN" w:bidi="ar"/>
        </w:rPr>
        <w:t>九洲集团、</w:t>
      </w:r>
      <w:r>
        <w:rPr>
          <w:rFonts w:hint="eastAsia" w:ascii="宋体" w:hAnsi="宋体" w:eastAsia="宋体" w:cs="宋体"/>
          <w:kern w:val="2"/>
          <w:sz w:val="21"/>
          <w:szCs w:val="21"/>
          <w:lang w:val="en-US" w:eastAsia="zh-CN" w:bidi="ar"/>
        </w:rPr>
        <w:t>国电集团、龙源集团列入黑名单，且在处罚期内；</w:t>
      </w:r>
    </w:p>
    <w:p w14:paraId="505E23A7">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p w14:paraId="66E1AAF7">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bookmarkStart w:id="9" w:name="_Toc27041"/>
      <w:bookmarkStart w:id="10" w:name="_Toc524861534"/>
      <w:r>
        <w:rPr>
          <w:rFonts w:hint="eastAsia" w:ascii="宋体" w:hAnsi="宋体" w:eastAsia="宋体" w:cs="宋体"/>
          <w:b/>
          <w:bCs w:val="0"/>
          <w:color w:val="000000"/>
          <w:kern w:val="0"/>
          <w:sz w:val="21"/>
          <w:szCs w:val="21"/>
          <w:lang w:val="en-US" w:eastAsia="zh-CN" w:bidi="ar"/>
        </w:rPr>
        <w:t>五、购买招标文件时间：</w:t>
      </w:r>
      <w:bookmarkEnd w:id="9"/>
      <w:bookmarkEnd w:id="10"/>
    </w:p>
    <w:p w14:paraId="3823C396">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en-US"/>
        </w:rPr>
      </w:pPr>
      <w:bookmarkStart w:id="11" w:name="_Toc524861535"/>
      <w:bookmarkStart w:id="12" w:name="_Toc8802"/>
      <w:r>
        <w:rPr>
          <w:rFonts w:hint="eastAsia" w:ascii="宋体" w:hAnsi="宋体" w:eastAsia="宋体" w:cs="宋体"/>
          <w:color w:val="FF0000"/>
          <w:kern w:val="0"/>
          <w:sz w:val="21"/>
          <w:szCs w:val="21"/>
          <w:lang w:val="en-US" w:eastAsia="zh-CN" w:bidi="ar"/>
        </w:rPr>
        <w:t>202</w:t>
      </w:r>
      <w:r>
        <w:rPr>
          <w:rFonts w:hint="eastAsia" w:ascii="宋体" w:hAnsi="宋体" w:cs="宋体"/>
          <w:color w:val="FF0000"/>
          <w:kern w:val="0"/>
          <w:sz w:val="21"/>
          <w:szCs w:val="21"/>
          <w:lang w:val="en-US" w:eastAsia="zh-CN" w:bidi="ar"/>
        </w:rPr>
        <w:t>4</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30</w:t>
      </w:r>
      <w:r>
        <w:rPr>
          <w:rFonts w:hint="eastAsia" w:ascii="宋体" w:hAnsi="宋体" w:eastAsia="宋体" w:cs="宋体"/>
          <w:color w:val="FF0000"/>
          <w:kern w:val="2"/>
          <w:sz w:val="21"/>
          <w:szCs w:val="21"/>
          <w:lang w:val="en-US" w:eastAsia="zh-CN" w:bidi="ar"/>
        </w:rPr>
        <w:t>日至202</w:t>
      </w:r>
      <w:r>
        <w:rPr>
          <w:rFonts w:hint="eastAsia" w:ascii="宋体" w:hAnsi="宋体" w:cs="宋体"/>
          <w:color w:val="FF0000"/>
          <w:kern w:val="2"/>
          <w:sz w:val="21"/>
          <w:szCs w:val="21"/>
          <w:lang w:val="en-US" w:eastAsia="zh-CN" w:bidi="ar"/>
        </w:rPr>
        <w:t>4</w:t>
      </w:r>
      <w:r>
        <w:rPr>
          <w:rFonts w:hint="eastAsia" w:ascii="宋体" w:hAnsi="宋体" w:eastAsia="宋体" w:cs="宋体"/>
          <w:color w:val="FF0000"/>
          <w:kern w:val="2"/>
          <w:sz w:val="21"/>
          <w:szCs w:val="21"/>
          <w:lang w:val="en-US" w:eastAsia="zh-CN" w:bidi="ar"/>
        </w:rPr>
        <w:t>年</w:t>
      </w:r>
      <w:r>
        <w:rPr>
          <w:rFonts w:hint="eastAsia" w:ascii="宋体" w:hAnsi="宋体" w:cs="宋体"/>
          <w:color w:val="FF0000"/>
          <w:kern w:val="2"/>
          <w:sz w:val="21"/>
          <w:szCs w:val="21"/>
          <w:lang w:val="en-US" w:eastAsia="zh-CN" w:bidi="ar"/>
        </w:rPr>
        <w:t>08</w:t>
      </w:r>
      <w:r>
        <w:rPr>
          <w:rFonts w:hint="eastAsia" w:ascii="宋体" w:hAnsi="宋体" w:eastAsia="宋体" w:cs="宋体"/>
          <w:color w:val="FF0000"/>
          <w:kern w:val="2"/>
          <w:sz w:val="21"/>
          <w:szCs w:val="21"/>
          <w:lang w:val="en-US" w:eastAsia="zh-CN" w:bidi="ar"/>
        </w:rPr>
        <w:t>月</w:t>
      </w:r>
      <w:r>
        <w:rPr>
          <w:rFonts w:hint="eastAsia" w:ascii="宋体" w:hAnsi="宋体" w:cs="宋体"/>
          <w:color w:val="FF0000"/>
          <w:kern w:val="2"/>
          <w:sz w:val="21"/>
          <w:szCs w:val="21"/>
          <w:lang w:val="en-US" w:eastAsia="zh-CN" w:bidi="ar"/>
        </w:rPr>
        <w:t>05</w:t>
      </w:r>
      <w:r>
        <w:rPr>
          <w:rFonts w:hint="eastAsia" w:ascii="宋体" w:hAnsi="宋体" w:eastAsia="宋体" w:cs="宋体"/>
          <w:color w:val="FF0000"/>
          <w:kern w:val="2"/>
          <w:sz w:val="21"/>
          <w:szCs w:val="21"/>
          <w:lang w:val="en-US" w:eastAsia="zh-CN" w:bidi="ar"/>
        </w:rPr>
        <w:t>日，每天上午</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2"/>
          <w:sz w:val="21"/>
          <w:szCs w:val="21"/>
          <w:lang w:val="en-US" w:eastAsia="zh-CN" w:bidi="ar"/>
        </w:rPr>
        <w:t>：00至1</w:t>
      </w:r>
      <w:r>
        <w:rPr>
          <w:rFonts w:hint="eastAsia" w:ascii="宋体" w:hAnsi="宋体" w:cs="宋体"/>
          <w:color w:val="FF0000"/>
          <w:kern w:val="2"/>
          <w:sz w:val="21"/>
          <w:szCs w:val="21"/>
          <w:lang w:val="en-US" w:eastAsia="zh-CN" w:bidi="ar"/>
        </w:rPr>
        <w:t>2</w:t>
      </w:r>
      <w:r>
        <w:rPr>
          <w:rFonts w:hint="eastAsia" w:ascii="宋体" w:hAnsi="宋体" w:eastAsia="宋体" w:cs="宋体"/>
          <w:color w:val="FF0000"/>
          <w:kern w:val="2"/>
          <w:sz w:val="21"/>
          <w:szCs w:val="21"/>
          <w:lang w:val="en-US" w:eastAsia="zh-CN" w:bidi="ar"/>
        </w:rPr>
        <w:t>：00，下午13：00至1</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2"/>
          <w:sz w:val="21"/>
          <w:szCs w:val="21"/>
          <w:lang w:val="en-US" w:eastAsia="zh-CN" w:bidi="ar"/>
        </w:rPr>
        <w:t>：</w:t>
      </w:r>
      <w:r>
        <w:rPr>
          <w:rFonts w:hint="eastAsia" w:ascii="宋体" w:hAnsi="宋体" w:cs="宋体"/>
          <w:color w:val="FF0000"/>
          <w:kern w:val="2"/>
          <w:sz w:val="21"/>
          <w:szCs w:val="21"/>
          <w:lang w:val="en-US" w:eastAsia="zh-CN" w:bidi="ar"/>
        </w:rPr>
        <w:t>0</w:t>
      </w:r>
      <w:r>
        <w:rPr>
          <w:rFonts w:hint="eastAsia" w:ascii="宋体" w:hAnsi="宋体" w:eastAsia="宋体" w:cs="宋体"/>
          <w:color w:val="FF0000"/>
          <w:kern w:val="2"/>
          <w:sz w:val="21"/>
          <w:szCs w:val="21"/>
          <w:lang w:val="en-US" w:eastAsia="zh-CN" w:bidi="ar"/>
        </w:rPr>
        <w:t>0</w:t>
      </w:r>
      <w:r>
        <w:rPr>
          <w:rFonts w:hint="eastAsia" w:ascii="宋体" w:hAnsi="宋体" w:eastAsia="宋体" w:cs="宋体"/>
          <w:kern w:val="2"/>
          <w:sz w:val="21"/>
          <w:szCs w:val="21"/>
          <w:lang w:val="en-US" w:eastAsia="zh-CN" w:bidi="ar"/>
        </w:rPr>
        <w:t>（北京时间），发电子邮件标书。</w:t>
      </w:r>
      <w:r>
        <w:rPr>
          <w:rFonts w:hint="eastAsia" w:ascii="宋体" w:hAnsi="宋体" w:eastAsia="宋体" w:cs="宋体"/>
          <w:color w:val="000000"/>
          <w:kern w:val="0"/>
          <w:sz w:val="21"/>
          <w:szCs w:val="21"/>
          <w:lang w:val="en-US" w:eastAsia="zh-CN" w:bidi="ar"/>
        </w:rPr>
        <w:t>招标文件售价￥</w:t>
      </w:r>
      <w:r>
        <w:rPr>
          <w:rFonts w:hint="eastAsia" w:ascii="宋体" w:hAnsi="宋体" w:eastAsia="宋体" w:cs="宋体"/>
          <w:color w:val="FF0000"/>
          <w:kern w:val="0"/>
          <w:sz w:val="21"/>
          <w:szCs w:val="21"/>
          <w:lang w:val="en-US" w:eastAsia="zh-CN" w:bidi="ar"/>
        </w:rPr>
        <w:t>500</w:t>
      </w:r>
      <w:r>
        <w:rPr>
          <w:rFonts w:hint="eastAsia" w:ascii="宋体" w:hAnsi="宋体" w:eastAsia="宋体" w:cs="宋体"/>
          <w:color w:val="000000"/>
          <w:kern w:val="0"/>
          <w:sz w:val="21"/>
          <w:szCs w:val="21"/>
          <w:lang w:val="en-US" w:eastAsia="zh-CN" w:bidi="ar"/>
        </w:rPr>
        <w:t>元，售后不退，只开具收款收据。</w:t>
      </w:r>
    </w:p>
    <w:p w14:paraId="416C83FC">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r>
        <w:rPr>
          <w:rFonts w:hint="eastAsia" w:ascii="Times New Roman" w:hAnsi="Times New Roman" w:eastAsia="宋体" w:cs="宋体"/>
          <w:b/>
          <w:bCs w:val="0"/>
          <w:color w:val="000000"/>
          <w:kern w:val="2"/>
          <w:sz w:val="21"/>
          <w:szCs w:val="21"/>
          <w:lang w:val="en-US" w:eastAsia="zh-CN" w:bidi="ar"/>
        </w:rPr>
        <w:t>六、购买招标文件流程</w:t>
      </w:r>
      <w:bookmarkEnd w:id="11"/>
      <w:bookmarkEnd w:id="12"/>
    </w:p>
    <w:p w14:paraId="405146CF">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color w:val="FF0000"/>
          <w:spacing w:val="8"/>
          <w:szCs w:val="21"/>
          <w:highlight w:val="yellow"/>
          <w:lang w:val="en-US"/>
        </w:rPr>
      </w:pPr>
      <w:r>
        <w:rPr>
          <w:rFonts w:hint="default" w:ascii="Times New Roman" w:hAnsi="Times New Roman" w:eastAsia="宋体" w:cs="Times New Roman"/>
          <w:spacing w:val="8"/>
          <w:kern w:val="2"/>
          <w:sz w:val="21"/>
          <w:szCs w:val="21"/>
          <w:lang w:val="en-US" w:eastAsia="zh-CN" w:bidi="ar"/>
        </w:rPr>
        <w:t xml:space="preserve">1 </w:t>
      </w:r>
      <w:r>
        <w:rPr>
          <w:rFonts w:hint="eastAsia" w:ascii="Times New Roman" w:hAnsi="Times New Roman" w:eastAsia="宋体" w:cs="宋体"/>
          <w:spacing w:val="8"/>
          <w:kern w:val="2"/>
          <w:sz w:val="21"/>
          <w:szCs w:val="21"/>
          <w:lang w:val="en-US" w:eastAsia="zh-CN" w:bidi="ar"/>
        </w:rPr>
        <w:t>潜在投标人将如下材料和信息上传至</w:t>
      </w:r>
      <w:r>
        <w:rPr>
          <w:rFonts w:hint="default" w:ascii="Times New Roman" w:hAnsi="Times New Roman" w:eastAsia="宋体" w:cs="Times New Roman"/>
          <w:spacing w:val="8"/>
          <w:kern w:val="2"/>
          <w:sz w:val="21"/>
          <w:szCs w:val="21"/>
          <w:lang w:val="en-US" w:eastAsia="zh-CN" w:bidi="ar"/>
        </w:rPr>
        <w:t xml:space="preserve"> </w:t>
      </w:r>
      <w:r>
        <w:rPr>
          <w:rFonts w:hint="default" w:ascii="Times New Roman" w:hAnsi="Times New Roman" w:eastAsia="宋体" w:cs="宋体"/>
          <w:kern w:val="2"/>
          <w:sz w:val="21"/>
          <w:szCs w:val="21"/>
          <w:lang w:val="en-US" w:eastAsia="zh-CN" w:bidi="ar"/>
        </w:rPr>
        <w:t>jzcg5@jiuzhougroup.com</w:t>
      </w:r>
    </w:p>
    <w:p w14:paraId="7EA9793F">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1.1</w:t>
      </w:r>
      <w:r>
        <w:rPr>
          <w:rFonts w:hint="eastAsia" w:ascii="Times New Roman" w:hAnsi="Times New Roman" w:eastAsia="宋体" w:cs="宋体"/>
          <w:spacing w:val="8"/>
          <w:kern w:val="2"/>
          <w:sz w:val="21"/>
          <w:szCs w:val="21"/>
          <w:lang w:val="en-US" w:eastAsia="zh-CN" w:bidi="ar"/>
        </w:rPr>
        <w:t>、拟参与投标的项目名称、招标编号</w:t>
      </w:r>
    </w:p>
    <w:p w14:paraId="26A76137">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1.2</w:t>
      </w:r>
      <w:r>
        <w:rPr>
          <w:rFonts w:hint="eastAsia" w:ascii="Times New Roman" w:hAnsi="Times New Roman" w:eastAsia="宋体" w:cs="宋体"/>
          <w:spacing w:val="8"/>
          <w:kern w:val="2"/>
          <w:sz w:val="21"/>
          <w:szCs w:val="21"/>
          <w:lang w:val="en-US" w:eastAsia="zh-CN" w:bidi="ar"/>
        </w:rPr>
        <w:t>、投标人的单位名称、联系人姓名、电话、手机和电子信箱。</w:t>
      </w:r>
    </w:p>
    <w:tbl>
      <w:tblPr>
        <w:tblStyle w:val="10"/>
        <w:tblW w:w="949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27"/>
        <w:gridCol w:w="1490"/>
        <w:gridCol w:w="2286"/>
        <w:gridCol w:w="1796"/>
        <w:gridCol w:w="1793"/>
      </w:tblGrid>
      <w:tr w14:paraId="1DF5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1EC2CEEB">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项目名称</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14:paraId="3D7BD7E6">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招标编号</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14:paraId="132E1C1A">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公司名称</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490F1635">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联系人、手机</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14:paraId="66F1254F">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邮箱</w:t>
            </w:r>
          </w:p>
        </w:tc>
      </w:tr>
      <w:tr w14:paraId="7F01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6639DA2F">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8"/>
                <w:lang w:val="en-US"/>
              </w:rPr>
            </w:pPr>
            <w:r>
              <w:rPr>
                <w:rFonts w:hint="eastAsia" w:ascii="宋体" w:hAnsi="宋体" w:eastAsia="宋体" w:cs="宋体"/>
                <w:kern w:val="2"/>
                <w:sz w:val="21"/>
                <w:szCs w:val="28"/>
                <w:lang w:val="en-US" w:eastAsia="zh-CN" w:bidi="ar"/>
              </w:rPr>
              <w:t>泰来九洲兴泰生物质热电有限责任公司</w:t>
            </w:r>
          </w:p>
          <w:p w14:paraId="4C1159D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18"/>
                <w:szCs w:val="18"/>
                <w:lang w:val="en-US"/>
              </w:rPr>
            </w:pPr>
            <w:r>
              <w:rPr>
                <w:rFonts w:hint="eastAsia" w:ascii="宋体" w:hAnsi="宋体" w:eastAsia="宋体" w:cs="宋体"/>
                <w:kern w:val="2"/>
                <w:sz w:val="21"/>
                <w:szCs w:val="28"/>
                <w:lang w:val="en-US" w:eastAsia="zh-CN" w:bidi="ar"/>
              </w:rPr>
              <w:t>2X40MW农林生物质热电联产示范项目</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14:paraId="654C333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8"/>
                <w:lang w:val="zh-CN" w:eastAsia="zh-CN" w:bidi="ar"/>
              </w:rPr>
              <w:t>JZNY-TLSWZ-HKJK-ZBWJ-2024-007</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14:paraId="2CFA62ED">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6F6D4C89">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14:paraId="23A77206">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r>
    </w:tbl>
    <w:p w14:paraId="02C1A4DB">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bookmarkStart w:id="13" w:name="_Toc524861536"/>
      <w:bookmarkStart w:id="14" w:name="_Toc685"/>
      <w:r>
        <w:rPr>
          <w:rFonts w:hint="eastAsia" w:ascii="Times New Roman" w:hAnsi="Times New Roman" w:eastAsia="宋体" w:cs="宋体"/>
          <w:b/>
          <w:bCs w:val="0"/>
          <w:color w:val="000000"/>
          <w:kern w:val="2"/>
          <w:sz w:val="21"/>
          <w:szCs w:val="21"/>
          <w:lang w:val="en-US" w:eastAsia="zh-CN" w:bidi="ar"/>
        </w:rPr>
        <w:t>七、联系方式</w:t>
      </w:r>
      <w:bookmarkEnd w:id="13"/>
      <w:bookmarkEnd w:id="14"/>
    </w:p>
    <w:p w14:paraId="78A28F77">
      <w:pPr>
        <w:keepNext w:val="0"/>
        <w:keepLines w:val="0"/>
        <w:widowControl w:val="0"/>
        <w:suppressLineNumbers w:val="0"/>
        <w:spacing w:before="0" w:beforeAutospacing="0" w:after="0" w:afterAutospacing="0"/>
        <w:ind w:right="0" w:firstLine="420" w:firstLineChars="200"/>
        <w:jc w:val="both"/>
        <w:rPr>
          <w:lang w:val="en-US"/>
        </w:rPr>
      </w:pPr>
      <w:bookmarkStart w:id="15" w:name="_Toc2514"/>
      <w:bookmarkStart w:id="16" w:name="_Toc524861537"/>
      <w:bookmarkStart w:id="17" w:name="_Toc419464291"/>
      <w:r>
        <w:rPr>
          <w:rFonts w:hint="eastAsia" w:ascii="宋体" w:hAnsi="宋体" w:eastAsia="宋体" w:cs="宋体"/>
          <w:color w:val="000000"/>
          <w:kern w:val="0"/>
          <w:sz w:val="21"/>
          <w:szCs w:val="21"/>
          <w:lang w:val="en-US" w:eastAsia="zh-CN" w:bidi="ar"/>
        </w:rPr>
        <w:t>所有投标文件须于</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4</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08</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05</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4"/>
          <w:lang w:val="en-US" w:eastAsia="zh-CN" w:bidi="ar"/>
        </w:rPr>
        <w:t>前（北京时间) 发送到</w:t>
      </w:r>
      <w:r>
        <w:rPr>
          <w:rFonts w:hint="default" w:ascii="Times New Roman" w:hAnsi="Times New Roman" w:eastAsia="宋体" w:cs="Times New Roman"/>
          <w:color w:val="FF0000"/>
          <w:kern w:val="2"/>
          <w:sz w:val="21"/>
          <w:szCs w:val="24"/>
          <w:u w:val="single"/>
          <w:lang w:val="en-US" w:eastAsia="zh-CN" w:bidi="ar"/>
        </w:rPr>
        <w:t>zb@jze.com.cn</w:t>
      </w:r>
      <w:r>
        <w:rPr>
          <w:rFonts w:hint="eastAsia" w:ascii="宋体" w:hAnsi="宋体" w:eastAsia="宋体" w:cs="宋体"/>
          <w:kern w:val="2"/>
          <w:sz w:val="21"/>
          <w:szCs w:val="24"/>
          <w:lang w:val="en-US" w:eastAsia="zh-CN" w:bidi="ar"/>
        </w:rPr>
        <w:t>。如果地点有改变，招标机构将提前通知，逾期送达的或者未送达指定地点的投标文件，招标人不予受理。</w:t>
      </w:r>
    </w:p>
    <w:p w14:paraId="70D9CDA9">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开标时间：</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4</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08</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05</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1"/>
          <w:lang w:val="en-US" w:eastAsia="zh-CN" w:bidi="ar"/>
        </w:rPr>
        <w:t>(北京时间)</w:t>
      </w:r>
    </w:p>
    <w:p w14:paraId="280FC149">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开标地点：电子开标，无需到现场，请将投标文件发至</w:t>
      </w:r>
      <w:r>
        <w:rPr>
          <w:rFonts w:hint="eastAsia" w:ascii="宋体" w:hAnsi="宋体" w:eastAsia="宋体" w:cs="宋体"/>
          <w:color w:val="FF0000"/>
          <w:kern w:val="2"/>
          <w:sz w:val="21"/>
          <w:szCs w:val="21"/>
          <w:u w:val="single"/>
          <w:lang w:val="en-US" w:eastAsia="zh-CN" w:bidi="ar"/>
        </w:rPr>
        <w:t>zb@jze.com.cn</w:t>
      </w:r>
    </w:p>
    <w:p w14:paraId="1408AFB9">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八、招标公告发布的媒介</w:t>
      </w:r>
      <w:bookmarkEnd w:id="15"/>
      <w:bookmarkEnd w:id="16"/>
      <w:bookmarkEnd w:id="17"/>
    </w:p>
    <w:p w14:paraId="06EC6F7E">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lang w:val="en-US"/>
        </w:rPr>
      </w:pPr>
      <w:bookmarkStart w:id="18" w:name="_Toc25923"/>
      <w:bookmarkStart w:id="19" w:name="_Toc524861538"/>
      <w:bookmarkStart w:id="20" w:name="_Toc419464292"/>
      <w:r>
        <w:rPr>
          <w:rFonts w:hint="eastAsia" w:ascii="宋体" w:hAnsi="宋体" w:eastAsia="宋体" w:cs="宋体"/>
          <w:color w:val="000000"/>
          <w:kern w:val="0"/>
          <w:sz w:val="21"/>
          <w:szCs w:val="24"/>
          <w:lang w:val="en-US" w:eastAsia="zh-CN" w:bidi="ar"/>
        </w:rPr>
        <w:t>本招标公告在</w:t>
      </w:r>
      <w:r>
        <w:rPr>
          <w:rFonts w:hint="eastAsia" w:ascii="宋体" w:hAnsi="宋体" w:eastAsia="宋体" w:cs="宋体"/>
          <w:kern w:val="2"/>
          <w:sz w:val="21"/>
          <w:szCs w:val="24"/>
          <w:lang w:val="en-US" w:eastAsia="zh-CN" w:bidi="ar"/>
        </w:rPr>
        <w:t>哈尔滨九洲集团服份有限公司</w:t>
      </w:r>
      <w:r>
        <w:rPr>
          <w:rFonts w:hint="eastAsia" w:ascii="宋体" w:hAnsi="宋体" w:eastAsia="宋体" w:cs="宋体"/>
          <w:color w:val="000000"/>
          <w:kern w:val="0"/>
          <w:sz w:val="21"/>
          <w:szCs w:val="24"/>
          <w:lang w:val="en-US" w:eastAsia="zh-CN" w:bidi="ar"/>
        </w:rPr>
        <w:t>网站上发布。</w:t>
      </w:r>
    </w:p>
    <w:p w14:paraId="63A97019">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九、招标人</w:t>
      </w:r>
      <w:bookmarkEnd w:id="18"/>
      <w:bookmarkEnd w:id="19"/>
      <w:bookmarkEnd w:id="20"/>
    </w:p>
    <w:p w14:paraId="36BA0077">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招标人：哈尔滨九洲集团服份有限公司</w:t>
      </w:r>
    </w:p>
    <w:p w14:paraId="4613CEBC">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商务联系人：许宁</w:t>
      </w:r>
    </w:p>
    <w:p w14:paraId="481A58D2">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联系  电话：</w:t>
      </w:r>
      <w:r>
        <w:rPr>
          <w:rFonts w:hint="eastAsia" w:ascii="宋体" w:hAnsi="宋体" w:eastAsia="宋体" w:cs="宋体"/>
          <w:color w:val="000000"/>
          <w:kern w:val="2"/>
          <w:sz w:val="21"/>
          <w:szCs w:val="24"/>
          <w:lang w:val="en-US" w:eastAsia="zh-CN" w:bidi="ar"/>
        </w:rPr>
        <w:t>13804606027</w:t>
      </w:r>
    </w:p>
    <w:p w14:paraId="3AFEEB82">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邮      编：150027</w:t>
      </w:r>
    </w:p>
    <w:p w14:paraId="0F2AEA1E">
      <w:pPr>
        <w:keepNext w:val="0"/>
        <w:keepLines w:val="0"/>
        <w:widowControl w:val="0"/>
        <w:suppressLineNumbers w:val="0"/>
        <w:autoSpaceDE w:val="0"/>
        <w:autoSpaceDN w:val="0"/>
        <w:spacing w:before="0" w:beforeAutospacing="0" w:after="0" w:afterAutospacing="0" w:line="360" w:lineRule="auto"/>
        <w:ind w:left="0" w:right="-1133" w:firstLine="420" w:firstLineChars="200"/>
        <w:jc w:val="both"/>
        <w:rPr>
          <w:spacing w:val="8"/>
          <w:lang w:val="en-US"/>
        </w:rPr>
      </w:pPr>
      <w:r>
        <w:rPr>
          <w:rFonts w:hint="eastAsia" w:ascii="宋体" w:hAnsi="宋体" w:eastAsia="宋体" w:cs="宋体"/>
          <w:kern w:val="2"/>
          <w:sz w:val="21"/>
          <w:szCs w:val="24"/>
          <w:lang w:val="en-US" w:eastAsia="zh-CN" w:bidi="ar"/>
        </w:rPr>
        <w:t>邮      箱：</w:t>
      </w:r>
      <w:r>
        <w:rPr>
          <w:rFonts w:hint="default" w:ascii="Times New Roman" w:hAnsi="Times New Roman" w:eastAsia="宋体" w:cs="Times New Roman"/>
          <w:spacing w:val="8"/>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fldChar w:fldCharType="begin"/>
      </w:r>
      <w:r>
        <w:rPr>
          <w:rFonts w:hint="default" w:ascii="Times New Roman" w:hAnsi="Times New Roman" w:eastAsia="宋体" w:cs="Times New Roman"/>
          <w:kern w:val="2"/>
          <w:sz w:val="21"/>
          <w:szCs w:val="24"/>
          <w:lang w:val="en-US" w:eastAsia="zh-CN" w:bidi="ar"/>
        </w:rPr>
        <w:instrText xml:space="preserve"> HYPERLINK "mailto:jzcg5@jiuzhougroup.com" </w:instrText>
      </w:r>
      <w:r>
        <w:rPr>
          <w:rFonts w:hint="default" w:ascii="Times New Roman" w:hAnsi="Times New Roman" w:eastAsia="宋体" w:cs="Times New Roman"/>
          <w:kern w:val="2"/>
          <w:sz w:val="21"/>
          <w:szCs w:val="24"/>
          <w:lang w:val="en-US" w:eastAsia="zh-CN" w:bidi="ar"/>
        </w:rPr>
        <w:fldChar w:fldCharType="separate"/>
      </w:r>
      <w:r>
        <w:rPr>
          <w:rStyle w:val="12"/>
          <w:spacing w:val="8"/>
          <w:lang w:val="en-US"/>
        </w:rPr>
        <w:t>jzcg5@jiuzhougroup.com</w:t>
      </w:r>
      <w:r>
        <w:rPr>
          <w:rFonts w:hint="default" w:ascii="Times New Roman" w:hAnsi="Times New Roman" w:eastAsia="宋体" w:cs="Times New Roman"/>
          <w:kern w:val="2"/>
          <w:sz w:val="21"/>
          <w:szCs w:val="24"/>
          <w:lang w:val="en-US" w:eastAsia="zh-CN" w:bidi="ar"/>
        </w:rPr>
        <w:fldChar w:fldCharType="end"/>
      </w:r>
    </w:p>
    <w:p w14:paraId="16BD02D0">
      <w:pPr>
        <w:widowControl/>
        <w:tabs>
          <w:tab w:val="left" w:pos="1918"/>
        </w:tabs>
        <w:spacing w:line="360" w:lineRule="auto"/>
        <w:ind w:firstLine="420" w:firstLineChars="200"/>
        <w:rPr>
          <w:rFonts w:hint="eastAsia" w:ascii="宋体" w:hAnsi="宋体" w:eastAsia="宋体"/>
          <w:color w:val="FF0000"/>
          <w:lang w:val="en-US" w:eastAsia="zh-CN"/>
        </w:rPr>
      </w:pPr>
      <w:r>
        <w:rPr>
          <w:rFonts w:hint="eastAsia" w:ascii="宋体" w:hAnsi="宋体"/>
        </w:rPr>
        <w:t>技术联系人：</w:t>
      </w:r>
      <w:r>
        <w:rPr>
          <w:rFonts w:hint="eastAsia" w:ascii="宋体" w:hAnsi="宋体"/>
          <w:lang w:val="en-US" w:eastAsia="zh-CN"/>
        </w:rPr>
        <w:t>张鹏</w:t>
      </w:r>
    </w:p>
    <w:p w14:paraId="739934A1">
      <w:pPr>
        <w:keepNext w:val="0"/>
        <w:keepLines w:val="0"/>
        <w:widowControl w:val="0"/>
        <w:suppressLineNumbers w:val="0"/>
        <w:autoSpaceDE w:val="0"/>
        <w:autoSpaceDN w:val="0"/>
        <w:spacing w:before="0" w:beforeAutospacing="0" w:after="0" w:afterAutospacing="0" w:line="360" w:lineRule="auto"/>
        <w:ind w:left="0" w:right="24" w:firstLine="420" w:firstLineChars="200"/>
        <w:jc w:val="both"/>
        <w:rPr>
          <w:rFonts w:hint="eastAsia" w:ascii="宋体" w:hAnsi="宋体" w:eastAsia="宋体" w:cs="宋体"/>
          <w:kern w:val="2"/>
          <w:sz w:val="21"/>
          <w:szCs w:val="24"/>
          <w:lang w:val="en-US" w:eastAsia="zh-CN" w:bidi="ar"/>
        </w:rPr>
      </w:pPr>
      <w:r>
        <w:rPr>
          <w:rFonts w:hint="eastAsia" w:ascii="宋体" w:hAnsi="宋体"/>
          <w:color w:val="000000" w:themeColor="text1"/>
        </w:rPr>
        <w:t>联系  电话：</w:t>
      </w:r>
      <w:r>
        <w:rPr>
          <w:rFonts w:hint="eastAsia" w:ascii="宋体" w:hAnsi="宋体"/>
          <w:lang w:val="en-US" w:eastAsia="zh-CN"/>
        </w:rPr>
        <w:t>17390641444</w:t>
      </w:r>
    </w:p>
    <w:p w14:paraId="689CFFA7">
      <w:pPr>
        <w:keepNext w:val="0"/>
        <w:keepLines w:val="0"/>
        <w:widowControl w:val="0"/>
        <w:suppressLineNumbers w:val="0"/>
        <w:autoSpaceDE w:val="0"/>
        <w:autoSpaceDN w:val="0"/>
        <w:spacing w:before="0" w:beforeAutospacing="0" w:after="0" w:afterAutospacing="0" w:line="360" w:lineRule="auto"/>
        <w:ind w:left="0" w:right="24"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招标部门名称：哈尔滨九洲电气股份有限公司招标委员会</w:t>
      </w:r>
    </w:p>
    <w:p w14:paraId="0AC7A65C">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单位地址：哈尔滨市松北区九洲路609号 </w:t>
      </w:r>
    </w:p>
    <w:p w14:paraId="0445731E">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 </w:t>
      </w:r>
    </w:p>
    <w:p w14:paraId="17220484">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4"/>
          <w:lang w:val="en-US" w:eastAsia="zh-CN" w:bidi="ar"/>
        </w:rPr>
        <w:t>汇款资料：</w:t>
      </w:r>
    </w:p>
    <w:p w14:paraId="0088552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户    名：</w:t>
      </w:r>
      <w:r>
        <w:rPr>
          <w:rFonts w:hint="eastAsia" w:ascii="微软雅黑" w:hAnsi="微软雅黑" w:eastAsia="微软雅黑" w:cs="微软雅黑"/>
          <w:color w:val="191F25"/>
          <w:kern w:val="2"/>
          <w:sz w:val="21"/>
          <w:szCs w:val="24"/>
          <w:shd w:val="clear" w:fill="FFFFFF"/>
          <w:lang w:val="en-US" w:eastAsia="zh-CN" w:bidi="ar"/>
        </w:rPr>
        <w:t>哈尔滨九洲集团股份有限公司</w:t>
      </w:r>
    </w:p>
    <w:p w14:paraId="702D4DA2">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开 户 行：</w:t>
      </w:r>
      <w:r>
        <w:rPr>
          <w:rFonts w:hint="eastAsia" w:ascii="微软雅黑" w:hAnsi="微软雅黑" w:eastAsia="微软雅黑" w:cs="微软雅黑"/>
          <w:color w:val="191F25"/>
          <w:kern w:val="2"/>
          <w:sz w:val="21"/>
          <w:szCs w:val="24"/>
          <w:shd w:val="clear" w:fill="FFFFFF"/>
          <w:lang w:val="en-US" w:eastAsia="zh-CN" w:bidi="ar"/>
        </w:rPr>
        <w:t>中国建设银行股份有限公司哈尔滨铁道支行</w:t>
      </w:r>
    </w:p>
    <w:p w14:paraId="469372C7">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账    号：</w:t>
      </w:r>
      <w:r>
        <w:rPr>
          <w:rFonts w:hint="eastAsia" w:ascii="微软雅黑" w:hAnsi="微软雅黑" w:eastAsia="微软雅黑" w:cs="微软雅黑"/>
          <w:color w:val="191F25"/>
          <w:kern w:val="2"/>
          <w:sz w:val="21"/>
          <w:szCs w:val="24"/>
          <w:shd w:val="clear" w:fill="FFFFFF"/>
          <w:lang w:val="en-US" w:eastAsia="zh-CN" w:bidi="ar"/>
        </w:rPr>
        <w:t>2300 1867 15105 000 2942</w:t>
      </w:r>
    </w:p>
    <w:p w14:paraId="16D1966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汇入城市：</w:t>
      </w:r>
      <w:r>
        <w:rPr>
          <w:rFonts w:hint="eastAsia" w:ascii="微软雅黑" w:hAnsi="微软雅黑" w:eastAsia="微软雅黑" w:cs="微软雅黑"/>
          <w:color w:val="191F25"/>
          <w:kern w:val="2"/>
          <w:sz w:val="21"/>
          <w:szCs w:val="24"/>
          <w:shd w:val="clear" w:fill="FFFFFF"/>
          <w:lang w:val="en-US" w:eastAsia="zh-CN" w:bidi="ar"/>
        </w:rPr>
        <w:t>黑龙江省哈尔滨市</w:t>
      </w:r>
    </w:p>
    <w:p w14:paraId="4AB16CD4">
      <w:pPr>
        <w:keepNext w:val="0"/>
        <w:keepLines w:val="0"/>
        <w:widowControl w:val="0"/>
        <w:suppressLineNumbers w:val="0"/>
        <w:spacing w:before="0" w:beforeAutospacing="0" w:after="0" w:afterAutospacing="0" w:line="360" w:lineRule="auto"/>
        <w:ind w:left="0" w:right="0" w:firstLine="420" w:firstLineChars="200"/>
        <w:jc w:val="both"/>
        <w:rPr>
          <w:color w:val="FF0000"/>
          <w:szCs w:val="21"/>
          <w:lang w:val="en-US"/>
        </w:rPr>
      </w:pPr>
      <w:r>
        <w:rPr>
          <w:rFonts w:hint="default" w:ascii="Times New Roman" w:hAnsi="Times New Roman" w:eastAsia="宋体" w:cs="Times New Roman"/>
          <w:color w:val="FF0000"/>
          <w:kern w:val="2"/>
          <w:sz w:val="21"/>
          <w:szCs w:val="21"/>
          <w:lang w:val="en-US" w:eastAsia="zh-CN" w:bidi="ar"/>
        </w:rPr>
        <w:br w:type="page"/>
      </w:r>
    </w:p>
    <w:p w14:paraId="3A992A00">
      <w:pPr>
        <w:pStyle w:val="2"/>
        <w:widowControl/>
        <w:rPr>
          <w:lang w:val="en-US"/>
        </w:rPr>
      </w:pPr>
      <w:bookmarkStart w:id="21" w:name="_Toc33419395"/>
      <w:bookmarkStart w:id="22" w:name="_Toc14767705"/>
      <w:bookmarkStart w:id="23" w:name="_Toc35489289"/>
      <w:bookmarkStart w:id="24" w:name="_Toc248647668"/>
      <w:bookmarkStart w:id="25" w:name="_Toc524861539"/>
      <w:r>
        <w:rPr>
          <w:rFonts w:hint="eastAsia" w:ascii="Times New Roman" w:hAnsi="Times New Roman" w:eastAsia="宋体" w:cs="宋体"/>
          <w:lang w:eastAsia="zh-CN"/>
        </w:rPr>
        <w:t>第二章</w:t>
      </w:r>
      <w:bookmarkEnd w:id="21"/>
      <w:bookmarkEnd w:id="22"/>
      <w:bookmarkEnd w:id="23"/>
      <w:bookmarkStart w:id="26" w:name="_Toc33419396"/>
      <w:bookmarkStart w:id="27" w:name="_Toc18139830"/>
      <w:bookmarkStart w:id="28" w:name="_Toc20484467"/>
      <w:bookmarkStart w:id="29" w:name="_Toc19098945"/>
      <w:bookmarkStart w:id="30" w:name="_Toc30413444"/>
      <w:bookmarkStart w:id="31" w:name="_Toc20367202"/>
      <w:bookmarkStart w:id="32" w:name="_Toc14767706"/>
      <w:bookmarkStart w:id="33" w:name="_Toc19111734"/>
      <w:bookmarkStart w:id="34" w:name="_Toc18979746"/>
      <w:bookmarkStart w:id="35" w:name="_Toc14766695"/>
      <w:bookmarkStart w:id="36" w:name="_Toc23125777"/>
      <w:bookmarkStart w:id="37" w:name="_Toc22809472"/>
      <w:bookmarkStart w:id="38" w:name="_Toc35173002"/>
      <w:bookmarkStart w:id="39" w:name="_Toc25813367"/>
      <w:bookmarkStart w:id="40" w:name="_Toc35489290"/>
      <w:bookmarkStart w:id="41" w:name="_Toc35419562"/>
      <w:bookmarkStart w:id="42" w:name="_Toc22980320"/>
      <w:bookmarkStart w:id="43" w:name="_Toc26092393"/>
      <w:bookmarkStart w:id="44" w:name="_Toc18139631"/>
      <w:bookmarkStart w:id="45" w:name="_Toc23476052"/>
      <w:r>
        <w:rPr>
          <w:lang w:val="en-US"/>
        </w:rPr>
        <w:t xml:space="preserve">  </w:t>
      </w:r>
      <w:r>
        <w:rPr>
          <w:rFonts w:hint="eastAsia" w:ascii="Times New Roman" w:hAnsi="Times New Roman" w:eastAsia="宋体" w:cs="宋体"/>
          <w:lang w:eastAsia="zh-CN"/>
        </w:rPr>
        <w:t>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2CB84F40">
      <w:pPr>
        <w:keepNext w:val="0"/>
        <w:keepLines w:val="0"/>
        <w:widowControl w:val="0"/>
        <w:suppressLineNumbers w:val="0"/>
        <w:spacing w:before="0" w:beforeAutospacing="0" w:after="0" w:afterAutospacing="0" w:line="360" w:lineRule="auto"/>
        <w:ind w:left="0" w:right="0"/>
        <w:jc w:val="both"/>
        <w:rPr>
          <w:lang w:val="en-US"/>
        </w:rPr>
      </w:pPr>
    </w:p>
    <w:p w14:paraId="142DB652">
      <w:pPr>
        <w:keepNext w:val="0"/>
        <w:keepLines w:val="0"/>
        <w:widowControl w:val="0"/>
        <w:suppressLineNumbers w:val="0"/>
        <w:spacing w:before="0" w:beforeAutospacing="0" w:after="0" w:afterAutospacing="0" w:line="360" w:lineRule="auto"/>
        <w:ind w:left="0" w:right="0"/>
        <w:jc w:val="both"/>
        <w:rPr>
          <w:lang w:val="en-US"/>
        </w:rPr>
      </w:pPr>
    </w:p>
    <w:p w14:paraId="4E0B41B0">
      <w:pPr>
        <w:keepNext w:val="0"/>
        <w:keepLines w:val="0"/>
        <w:widowControl w:val="0"/>
        <w:suppressLineNumbers w:val="0"/>
        <w:spacing w:before="0" w:beforeAutospacing="0" w:after="0" w:afterAutospacing="0" w:line="360" w:lineRule="auto"/>
        <w:ind w:left="0" w:right="0"/>
        <w:jc w:val="center"/>
        <w:outlineLvl w:val="1"/>
        <w:rPr>
          <w:b/>
          <w:bCs w:val="0"/>
          <w:sz w:val="28"/>
          <w:szCs w:val="28"/>
          <w:lang w:val="en-US"/>
        </w:rPr>
      </w:pPr>
      <w:bookmarkStart w:id="46" w:name="_Toc1409"/>
      <w:bookmarkStart w:id="47" w:name="_Toc524861540"/>
      <w:bookmarkStart w:id="48" w:name="_Toc248647669"/>
      <w:r>
        <w:rPr>
          <w:rFonts w:hint="eastAsia" w:ascii="Times New Roman" w:hAnsi="Times New Roman" w:eastAsia="宋体" w:cs="宋体"/>
          <w:b/>
          <w:bCs w:val="0"/>
          <w:kern w:val="2"/>
          <w:sz w:val="28"/>
          <w:szCs w:val="28"/>
          <w:lang w:val="en-US" w:eastAsia="zh-CN" w:bidi="ar"/>
        </w:rPr>
        <w:t>一、投标人须知前附表</w:t>
      </w:r>
      <w:bookmarkEnd w:id="46"/>
      <w:bookmarkEnd w:id="47"/>
      <w:bookmarkEnd w:id="48"/>
    </w:p>
    <w:tbl>
      <w:tblPr>
        <w:tblStyle w:val="10"/>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2"/>
        <w:gridCol w:w="7273"/>
      </w:tblGrid>
      <w:tr w14:paraId="0223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7"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5BAD03B4">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序号</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14:paraId="1044D760">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内</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容</w:t>
            </w:r>
          </w:p>
        </w:tc>
      </w:tr>
      <w:tr w14:paraId="30218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0"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4D61CAA4">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1</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top"/>
          </w:tcPr>
          <w:p w14:paraId="6E048BD3">
            <w:pPr>
              <w:keepNext w:val="0"/>
              <w:keepLines w:val="0"/>
              <w:suppressLineNumbers w:val="0"/>
              <w:spacing w:before="0" w:beforeAutospacing="0" w:after="0" w:afterAutospacing="0" w:line="360" w:lineRule="auto"/>
              <w:ind w:left="0" w:right="0"/>
              <w:rPr>
                <w:rFonts w:hint="eastAsia"/>
                <w:szCs w:val="21"/>
                <w:lang w:val="zh-CN"/>
              </w:rPr>
            </w:pPr>
            <w:r>
              <w:rPr>
                <w:rFonts w:hint="eastAsia"/>
                <w:szCs w:val="21"/>
              </w:rPr>
              <w:t>招标人/买方：</w:t>
            </w:r>
            <w:r>
              <w:rPr>
                <w:rFonts w:hint="eastAsia" w:ascii="宋体" w:hAnsi="宋体" w:eastAsia="宋体" w:cs="宋体"/>
                <w:kern w:val="2"/>
                <w:sz w:val="21"/>
                <w:szCs w:val="24"/>
                <w:lang w:val="en-US" w:eastAsia="zh-CN" w:bidi="ar"/>
              </w:rPr>
              <w:t>哈尔滨九洲集团服份有限公司</w:t>
            </w:r>
          </w:p>
          <w:p w14:paraId="778DC3A2">
            <w:pPr>
              <w:keepNext w:val="0"/>
              <w:keepLines w:val="0"/>
              <w:suppressLineNumbers w:val="0"/>
              <w:spacing w:before="0" w:beforeAutospacing="0" w:after="0" w:afterAutospacing="0" w:line="360" w:lineRule="auto"/>
              <w:ind w:left="0" w:right="0"/>
              <w:rPr>
                <w:rFonts w:hint="default"/>
                <w:szCs w:val="21"/>
              </w:rPr>
            </w:pPr>
            <w:r>
              <w:rPr>
                <w:rFonts w:hint="eastAsia"/>
                <w:szCs w:val="21"/>
              </w:rPr>
              <w:t>招标内容：</w:t>
            </w:r>
          </w:p>
          <w:p w14:paraId="1D4F44F8">
            <w:pPr>
              <w:keepNext w:val="0"/>
              <w:keepLines w:val="0"/>
              <w:widowControl/>
              <w:suppressLineNumbers w:val="0"/>
              <w:adjustRightInd w:val="0"/>
              <w:spacing w:before="0" w:beforeAutospacing="0" w:after="0" w:afterAutospacing="0" w:line="360" w:lineRule="auto"/>
              <w:ind w:left="0" w:right="0"/>
              <w:jc w:val="left"/>
              <w:rPr>
                <w:rFonts w:hint="default"/>
                <w:color w:val="000000"/>
                <w:szCs w:val="21"/>
              </w:rPr>
            </w:pPr>
            <w:r>
              <w:rPr>
                <w:rFonts w:hint="eastAsia"/>
                <w:color w:val="000000"/>
                <w:szCs w:val="21"/>
                <w:lang w:eastAsia="zh-CN"/>
              </w:rPr>
              <w:t>泰来九洲兴泰生物质热电有限责任公司</w:t>
            </w:r>
            <w:r>
              <w:rPr>
                <w:rFonts w:hint="eastAsia"/>
                <w:color w:val="000000"/>
                <w:szCs w:val="21"/>
                <w:lang w:val="en-US" w:eastAsia="zh-CN"/>
              </w:rPr>
              <w:t>灰库增加搅拌机设备采购安装及平台扩建封闭技改项目采购（详见灰库增加搅拌机设备采购安装及平台扩建封闭技改项目清单</w:t>
            </w:r>
            <w:r>
              <w:rPr>
                <w:rFonts w:hint="eastAsia"/>
                <w:color w:val="000000"/>
                <w:szCs w:val="21"/>
              </w:rPr>
              <w:t>）</w:t>
            </w:r>
            <w:r>
              <w:rPr>
                <w:rFonts w:hint="default"/>
                <w:color w:val="000000"/>
                <w:szCs w:val="21"/>
              </w:rPr>
              <w:t>。</w:t>
            </w:r>
          </w:p>
          <w:p w14:paraId="5054AD3D">
            <w:pPr>
              <w:keepNext w:val="0"/>
              <w:keepLines w:val="0"/>
              <w:suppressLineNumbers w:val="0"/>
              <w:spacing w:before="0" w:beforeAutospacing="0" w:after="0" w:afterAutospacing="0" w:line="360" w:lineRule="auto"/>
              <w:ind w:left="0" w:right="0"/>
              <w:rPr>
                <w:rFonts w:hint="default"/>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22CD19FF">
            <w:pPr>
              <w:keepNext w:val="0"/>
              <w:keepLines w:val="0"/>
              <w:suppressLineNumbers w:val="0"/>
              <w:spacing w:before="0" w:beforeAutospacing="0" w:after="0" w:afterAutospacing="0" w:line="360" w:lineRule="auto"/>
              <w:ind w:left="0" w:right="0"/>
              <w:rPr>
                <w:rFonts w:hint="default"/>
                <w:szCs w:val="21"/>
              </w:rPr>
            </w:pPr>
            <w:r>
              <w:rPr>
                <w:rFonts w:hint="eastAsia"/>
                <w:szCs w:val="21"/>
                <w:lang w:eastAsia="zh-CN"/>
              </w:rPr>
              <w:t>工程地点</w:t>
            </w:r>
            <w:r>
              <w:rPr>
                <w:rFonts w:hint="eastAsia"/>
                <w:szCs w:val="21"/>
              </w:rPr>
              <w:t>：</w:t>
            </w:r>
            <w:r>
              <w:rPr>
                <w:rFonts w:hint="eastAsia"/>
                <w:color w:val="000000"/>
                <w:szCs w:val="21"/>
              </w:rPr>
              <w:t>齐齐哈尔市</w:t>
            </w:r>
            <w:r>
              <w:rPr>
                <w:rFonts w:hint="eastAsia" w:ascii="宋体" w:hAnsi="宋体"/>
                <w:szCs w:val="21"/>
              </w:rPr>
              <w:t>泰来县南部工业园区内。</w:t>
            </w:r>
          </w:p>
          <w:p w14:paraId="03A33E74">
            <w:pPr>
              <w:keepNext w:val="0"/>
              <w:keepLines w:val="0"/>
              <w:suppressLineNumbers w:val="0"/>
              <w:spacing w:before="0" w:beforeAutospacing="0" w:after="0" w:afterAutospacing="0" w:line="360" w:lineRule="auto"/>
              <w:ind w:left="0" w:right="0"/>
              <w:rPr>
                <w:rFonts w:hint="default"/>
                <w:szCs w:val="21"/>
                <w:highlight w:val="yellow"/>
              </w:rPr>
            </w:pPr>
            <w:r>
              <w:rPr>
                <w:rFonts w:hint="eastAsia"/>
                <w:szCs w:val="21"/>
                <w:lang w:eastAsia="zh-CN"/>
              </w:rPr>
              <w:t>工程期</w:t>
            </w:r>
            <w:r>
              <w:rPr>
                <w:rFonts w:hint="eastAsia"/>
                <w:szCs w:val="21"/>
              </w:rPr>
              <w:t>：</w:t>
            </w:r>
            <w:r>
              <w:rPr>
                <w:rFonts w:hint="eastAsia"/>
                <w:color w:val="FF0000"/>
                <w:highlight w:val="yellow"/>
                <w:lang w:eastAsia="zh-CN"/>
              </w:rPr>
              <w:t>合同签订后</w:t>
            </w:r>
            <w:r>
              <w:rPr>
                <w:rFonts w:hint="eastAsia"/>
                <w:color w:val="FF0000"/>
                <w:highlight w:val="yellow"/>
                <w:lang w:val="en-US" w:eastAsia="zh-CN"/>
              </w:rPr>
              <w:t>30</w:t>
            </w:r>
            <w:r>
              <w:rPr>
                <w:rFonts w:hint="eastAsia"/>
                <w:color w:val="FF0000"/>
                <w:highlight w:val="yellow"/>
                <w:lang w:eastAsia="zh-CN"/>
              </w:rPr>
              <w:t>天</w:t>
            </w:r>
          </w:p>
          <w:p w14:paraId="6BEA13D5">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szCs w:val="21"/>
              </w:rPr>
              <w:t>报价要求：</w:t>
            </w:r>
            <w:r>
              <w:rPr>
                <w:rFonts w:hint="eastAsia"/>
                <w:spacing w:val="8"/>
                <w:szCs w:val="21"/>
              </w:rPr>
              <w:t>指定位置就位价，并配合安装单位进行安装与调试。</w:t>
            </w:r>
          </w:p>
        </w:tc>
      </w:tr>
      <w:tr w14:paraId="19D7C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24EAFE16">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2</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14:paraId="714E88AB">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资金来源：企业自筹资金</w:t>
            </w:r>
          </w:p>
        </w:tc>
      </w:tr>
      <w:tr w14:paraId="187B2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1"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41E068B7">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3</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14:paraId="1168C3BE">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14:paraId="425216F5">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2、资质要求：具有相关专业</w:t>
            </w:r>
            <w:r>
              <w:rPr>
                <w:rFonts w:hint="default" w:ascii="宋体" w:hAnsi="宋体" w:eastAsia="宋体" w:cs="宋体"/>
                <w:kern w:val="2"/>
                <w:sz w:val="21"/>
                <w:szCs w:val="21"/>
                <w:lang w:val="en-US" w:eastAsia="zh-CN" w:bidi="ar"/>
              </w:rPr>
              <w:t>资质</w:t>
            </w:r>
            <w:r>
              <w:rPr>
                <w:rFonts w:hint="eastAsia" w:ascii="宋体" w:hAnsi="宋体" w:eastAsia="宋体" w:cs="宋体"/>
                <w:kern w:val="2"/>
                <w:sz w:val="21"/>
                <w:szCs w:val="21"/>
                <w:lang w:val="en-US" w:eastAsia="zh-CN" w:bidi="ar"/>
              </w:rPr>
              <w:t>；</w:t>
            </w:r>
          </w:p>
          <w:p w14:paraId="08AF2EB6">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3、注册资本：注册资本金</w:t>
            </w:r>
            <w:r>
              <w:rPr>
                <w:rFonts w:hint="eastAsia" w:ascii="宋体" w:hAnsi="宋体" w:cs="宋体"/>
                <w:kern w:val="2"/>
                <w:sz w:val="21"/>
                <w:szCs w:val="21"/>
                <w:lang w:val="en-US" w:eastAsia="zh-CN" w:bidi="ar"/>
              </w:rPr>
              <w:t>10</w:t>
            </w:r>
            <w:r>
              <w:rPr>
                <w:rFonts w:hint="eastAsia" w:ascii="宋体" w:hAnsi="宋体" w:eastAsia="宋体" w:cs="宋体"/>
                <w:kern w:val="2"/>
                <w:sz w:val="21"/>
                <w:szCs w:val="21"/>
                <w:lang w:val="en-US" w:eastAsia="zh-CN" w:bidi="ar"/>
              </w:rPr>
              <w:t>00万元以上；</w:t>
            </w:r>
          </w:p>
          <w:p w14:paraId="55CF9BCC">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14:paraId="5004CC47">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14:paraId="542B4DF9">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14:paraId="67C29AD8">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施工质量无不良记录，施工工期无迟延记录；近3年内在合同签订、合同履行、售后服务及产品运行过程中，未因不诚信履约被国电集团、龙源集团列入黑名单，且在处罚期内；</w:t>
            </w:r>
          </w:p>
          <w:p w14:paraId="234D9C33">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tc>
      </w:tr>
      <w:tr w14:paraId="1210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455BCA16">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4</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14:paraId="74443AC5">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投标有效期：</w:t>
            </w:r>
            <w:r>
              <w:rPr>
                <w:rFonts w:hint="eastAsia" w:cs="Times New Roman"/>
                <w:kern w:val="2"/>
                <w:sz w:val="21"/>
                <w:szCs w:val="21"/>
                <w:lang w:val="en-US" w:eastAsia="zh-CN" w:bidi="ar"/>
              </w:rPr>
              <w:t>30</w:t>
            </w:r>
            <w:r>
              <w:rPr>
                <w:rFonts w:hint="eastAsia" w:ascii="Times New Roman" w:hAnsi="Times New Roman" w:eastAsia="宋体" w:cs="宋体"/>
                <w:kern w:val="2"/>
                <w:sz w:val="21"/>
                <w:szCs w:val="21"/>
                <w:lang w:val="en-US" w:eastAsia="zh-CN" w:bidi="ar"/>
              </w:rPr>
              <w:t>天</w:t>
            </w:r>
          </w:p>
        </w:tc>
      </w:tr>
      <w:tr w14:paraId="4477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1"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363820FE">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5</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14:paraId="67F027F5">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投标保证金：</w:t>
            </w:r>
          </w:p>
          <w:p w14:paraId="392400AF">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、金额：壹万元</w:t>
            </w:r>
          </w:p>
          <w:p w14:paraId="675BB465">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、形式：银行电汇、银行汇票或银行支票，不接受现金。出票单位为投标人，不得由其他单位、组织或个人代为出票，否则，造成的后果和责任由投标人承担。</w:t>
            </w:r>
          </w:p>
          <w:p w14:paraId="453F4F0D">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、要求：票据必须有效齐全。</w:t>
            </w:r>
          </w:p>
          <w:p w14:paraId="366EB4F5">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、联系人</w:t>
            </w:r>
            <w:r>
              <w:rPr>
                <w:rFonts w:hint="eastAsia" w:ascii="Times New Roman" w:hAnsi="Times New Roman" w:eastAsia="宋体" w:cs="宋体"/>
                <w:color w:val="FF0000"/>
                <w:kern w:val="2"/>
                <w:sz w:val="21"/>
                <w:szCs w:val="21"/>
                <w:lang w:val="en-US" w:eastAsia="zh-CN" w:bidi="ar"/>
              </w:rPr>
              <w:t>：</w:t>
            </w:r>
            <w:r>
              <w:rPr>
                <w:rFonts w:hint="eastAsia" w:ascii="宋体" w:hAnsi="宋体" w:eastAsia="宋体" w:cs="宋体"/>
                <w:kern w:val="2"/>
                <w:sz w:val="21"/>
                <w:szCs w:val="24"/>
                <w:lang w:val="en-US" w:eastAsia="zh-CN" w:bidi="ar"/>
              </w:rPr>
              <w:t>许宁</w:t>
            </w:r>
          </w:p>
          <w:p w14:paraId="44783821">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、退还办理：中标通知书发出后</w:t>
            </w:r>
            <w:r>
              <w:rPr>
                <w:rFonts w:hint="default" w:ascii="Times New Roman" w:hAnsi="Times New Roman" w:eastAsia="宋体" w:cs="Times New Roman"/>
                <w:kern w:val="2"/>
                <w:sz w:val="21"/>
                <w:szCs w:val="21"/>
                <w:lang w:val="en-US" w:eastAsia="zh-CN" w:bidi="ar"/>
              </w:rPr>
              <w:t>15</w:t>
            </w:r>
            <w:r>
              <w:rPr>
                <w:rFonts w:hint="eastAsia" w:ascii="Times New Roman" w:hAnsi="Times New Roman" w:eastAsia="宋体" w:cs="宋体"/>
                <w:kern w:val="2"/>
                <w:sz w:val="21"/>
                <w:szCs w:val="21"/>
                <w:lang w:val="en-US" w:eastAsia="zh-CN" w:bidi="ar"/>
              </w:rPr>
              <w:t>日内办理投标保证金的退还，</w:t>
            </w:r>
            <w:r>
              <w:rPr>
                <w:rFonts w:hint="eastAsia" w:ascii="Times New Roman" w:hAnsi="Times New Roman" w:eastAsia="宋体" w:cs="宋体"/>
                <w:kern w:val="2"/>
                <w:sz w:val="21"/>
                <w:szCs w:val="24"/>
                <w:lang w:val="en-US" w:eastAsia="zh-CN" w:bidi="ar"/>
              </w:rPr>
              <w:t>若投标单位在开标日后</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个月仍未收到退还的保证金，可电话联系。投标人若中标，还需将合同签字页与金额页的扫描件一并发送至</w:t>
            </w:r>
            <w:r>
              <w:rPr>
                <w:rFonts w:hint="eastAsia" w:ascii="Times New Roman" w:hAnsi="Times New Roman" w:eastAsia="宋体" w:cs="宋体"/>
                <w:kern w:val="2"/>
                <w:sz w:val="21"/>
                <w:szCs w:val="21"/>
                <w:lang w:val="en-US" w:eastAsia="zh-CN" w:bidi="ar"/>
              </w:rPr>
              <w:t>联系人邮箱，其投标保证金将扣除中标服务费后的余额退还。</w:t>
            </w:r>
          </w:p>
        </w:tc>
      </w:tr>
      <w:tr w14:paraId="1D2D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9"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552E6BE8">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6</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14:paraId="426D3B66">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投标文件份数：</w:t>
            </w:r>
          </w:p>
          <w:p w14:paraId="3876DC56">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电子版标书独立文档</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份（</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商务一份技术一份（不体现报价），</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报价单</w:t>
            </w:r>
            <w:r>
              <w:rPr>
                <w:rFonts w:hint="default" w:ascii="Times New Roman" w:hAnsi="Times New Roman" w:eastAsia="宋体" w:cs="Times New Roman"/>
                <w:kern w:val="2"/>
                <w:sz w:val="21"/>
                <w:szCs w:val="24"/>
                <w:lang w:val="en-US" w:eastAsia="zh-CN" w:bidi="ar"/>
              </w:rPr>
              <w:t>PDF</w:t>
            </w:r>
            <w:r>
              <w:rPr>
                <w:rFonts w:hint="eastAsia" w:ascii="宋体" w:hAnsi="宋体" w:eastAsia="宋体" w:cs="宋体"/>
                <w:kern w:val="2"/>
                <w:sz w:val="21"/>
                <w:szCs w:val="24"/>
                <w:lang w:val="en-US" w:eastAsia="zh-CN" w:bidi="ar"/>
              </w:rPr>
              <w:t>和</w:t>
            </w:r>
            <w:r>
              <w:rPr>
                <w:rFonts w:hint="default" w:ascii="Times New Roman" w:hAnsi="Times New Roman" w:eastAsia="宋体" w:cs="Times New Roman"/>
                <w:kern w:val="2"/>
                <w:sz w:val="21"/>
                <w:szCs w:val="24"/>
                <w:lang w:val="en-US" w:eastAsia="zh-CN" w:bidi="ar"/>
              </w:rPr>
              <w:t>Excel</w:t>
            </w:r>
            <w:r>
              <w:rPr>
                <w:rFonts w:hint="eastAsia" w:ascii="宋体" w:hAnsi="宋体" w:eastAsia="宋体" w:cs="宋体"/>
                <w:kern w:val="2"/>
                <w:sz w:val="21"/>
                <w:szCs w:val="24"/>
                <w:lang w:val="en-US" w:eastAsia="zh-CN" w:bidi="ar"/>
              </w:rPr>
              <w:t>各一份）</w:t>
            </w:r>
          </w:p>
        </w:tc>
      </w:tr>
      <w:tr w14:paraId="315C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9"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523EE4A1">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7</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14:paraId="030879F5">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现场考察与标前答疑会：</w:t>
            </w:r>
          </w:p>
          <w:p w14:paraId="6B222179">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招标人不组织现场考察和标前答疑会，由各投标单位根据自己需要自行考察，若有疑问以邮件形式。</w:t>
            </w:r>
          </w:p>
        </w:tc>
      </w:tr>
      <w:tr w14:paraId="4E23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4"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57CA1124">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8</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14:paraId="64C3F3FB">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投标书递交地点：电子开标，投标邮箱</w:t>
            </w:r>
            <w:r>
              <w:rPr>
                <w:rFonts w:hint="default" w:ascii="Times New Roman" w:hAnsi="Times New Roman" w:eastAsia="宋体" w:cs="Times New Roman"/>
                <w:color w:val="FF0000"/>
                <w:kern w:val="2"/>
                <w:sz w:val="21"/>
                <w:szCs w:val="24"/>
                <w:u w:val="single"/>
                <w:lang w:val="en-US" w:eastAsia="zh-CN" w:bidi="ar"/>
              </w:rPr>
              <w:t xml:space="preserve"> zb@jze.com.cn</w:t>
            </w:r>
          </w:p>
        </w:tc>
      </w:tr>
      <w:tr w14:paraId="2B40A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0468B6A6">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9</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14:paraId="6C9C788B">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投标截止日期：</w:t>
            </w:r>
            <w:r>
              <w:rPr>
                <w:rFonts w:hint="default" w:ascii="Times New Roman" w:hAnsi="Times New Roman" w:eastAsia="宋体" w:cs="Times New Roman"/>
                <w:color w:val="FF0000"/>
                <w:kern w:val="2"/>
                <w:sz w:val="21"/>
                <w:szCs w:val="24"/>
                <w:lang w:val="en-US" w:eastAsia="zh-CN" w:bidi="ar"/>
              </w:rPr>
              <w:t>202</w:t>
            </w:r>
            <w:r>
              <w:rPr>
                <w:rFonts w:hint="eastAsia" w:cs="Times New Roman"/>
                <w:color w:val="FF0000"/>
                <w:kern w:val="2"/>
                <w:sz w:val="21"/>
                <w:szCs w:val="24"/>
                <w:lang w:val="en-US" w:eastAsia="zh-CN" w:bidi="ar"/>
              </w:rPr>
              <w:t>4</w:t>
            </w:r>
            <w:r>
              <w:rPr>
                <w:rFonts w:hint="eastAsia" w:ascii="宋体" w:hAnsi="宋体"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08</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05</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tc>
      </w:tr>
      <w:tr w14:paraId="5A70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3"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632D612F">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10</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14:paraId="3CA1DE75">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开标时间：</w:t>
            </w:r>
            <w:r>
              <w:rPr>
                <w:rFonts w:hint="default" w:ascii="Times New Roman" w:hAnsi="Times New Roman" w:eastAsia="宋体" w:cs="Times New Roman"/>
                <w:color w:val="FF0000"/>
                <w:kern w:val="2"/>
                <w:sz w:val="21"/>
                <w:szCs w:val="24"/>
                <w:lang w:val="en-US" w:eastAsia="zh-CN" w:bidi="ar"/>
              </w:rPr>
              <w:t>202</w:t>
            </w:r>
            <w:r>
              <w:rPr>
                <w:rFonts w:hint="eastAsia" w:cs="Times New Roman"/>
                <w:color w:val="FF0000"/>
                <w:kern w:val="2"/>
                <w:sz w:val="21"/>
                <w:szCs w:val="24"/>
                <w:lang w:val="en-US" w:eastAsia="zh-CN" w:bidi="ar"/>
              </w:rPr>
              <w:t>4</w:t>
            </w:r>
            <w:r>
              <w:rPr>
                <w:rFonts w:hint="eastAsia" w:ascii="宋体" w:hAnsi="宋体"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08</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05</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p w14:paraId="331ADC32">
            <w:pPr>
              <w:keepNext w:val="0"/>
              <w:keepLines w:val="0"/>
              <w:widowControl w:val="0"/>
              <w:suppressLineNumbers w:val="0"/>
              <w:spacing w:before="0" w:beforeAutospacing="0" w:after="0" w:afterAutospacing="0" w:line="360" w:lineRule="auto"/>
              <w:ind w:left="0" w:right="0"/>
              <w:jc w:val="both"/>
              <w:rPr>
                <w:rFonts w:hint="default" w:cs="宋体"/>
                <w:color w:val="000000"/>
                <w:szCs w:val="21"/>
                <w:lang w:val="en-US"/>
              </w:rPr>
            </w:pPr>
            <w:r>
              <w:rPr>
                <w:rFonts w:hint="eastAsia" w:ascii="宋体" w:hAnsi="宋体" w:eastAsia="宋体" w:cs="宋体"/>
                <w:kern w:val="2"/>
                <w:sz w:val="21"/>
                <w:szCs w:val="24"/>
                <w:lang w:val="en-US" w:eastAsia="zh-CN" w:bidi="ar"/>
              </w:rPr>
              <w:t>开标地点：电子开标，无需到现场，请将投标文件发至</w:t>
            </w:r>
            <w:r>
              <w:rPr>
                <w:rFonts w:hint="default" w:ascii="Times New Roman" w:hAnsi="Times New Roman" w:eastAsia="宋体" w:cs="Times New Roman"/>
                <w:color w:val="FF0000"/>
                <w:kern w:val="2"/>
                <w:sz w:val="21"/>
                <w:szCs w:val="24"/>
                <w:u w:val="single"/>
                <w:lang w:val="en-US" w:eastAsia="zh-CN" w:bidi="ar"/>
              </w:rPr>
              <w:t>zb@jze.com.cn</w:t>
            </w:r>
          </w:p>
        </w:tc>
      </w:tr>
      <w:tr w14:paraId="3F50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5C302A32">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11</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14:paraId="16551DAA">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评标方法：综合评定法</w:t>
            </w:r>
          </w:p>
        </w:tc>
      </w:tr>
      <w:tr w14:paraId="5663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14:paraId="4D653588">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12</w:t>
            </w:r>
          </w:p>
        </w:tc>
        <w:tc>
          <w:tcPr>
            <w:tcW w:w="7273" w:type="dxa"/>
            <w:tcBorders>
              <w:top w:val="single" w:color="auto" w:sz="4" w:space="0"/>
              <w:left w:val="single" w:color="auto" w:sz="4" w:space="0"/>
              <w:bottom w:val="single" w:color="auto" w:sz="4" w:space="0"/>
              <w:right w:val="single" w:color="auto" w:sz="4" w:space="0"/>
            </w:tcBorders>
            <w:shd w:val="clear" w:color="auto" w:fill="auto"/>
            <w:vAlign w:val="center"/>
          </w:tcPr>
          <w:p w14:paraId="4D2D8758">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中标服务费：中标方须支付中标服务费（合同总价的</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宋体" w:hAnsi="宋体" w:eastAsia="宋体" w:cs="宋体"/>
                <w:kern w:val="2"/>
                <w:sz w:val="21"/>
                <w:szCs w:val="24"/>
                <w:lang w:val="en-US" w:eastAsia="zh-CN" w:bidi="ar"/>
              </w:rPr>
              <w:t>包含在设备总价中，不在单独列出。</w:t>
            </w:r>
          </w:p>
        </w:tc>
      </w:tr>
    </w:tbl>
    <w:p w14:paraId="047F2DC6">
      <w:pPr>
        <w:spacing w:line="360" w:lineRule="auto"/>
      </w:pPr>
    </w:p>
    <w:sectPr>
      <w:headerReference r:id="rId3" w:type="default"/>
      <w:footerReference r:id="rId4" w:type="default"/>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E41ED">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C2DBD">
    <w:pPr>
      <w:pStyle w:val="6"/>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1D673F"/>
    <w:rsid w:val="02A57FB7"/>
    <w:rsid w:val="02B0450D"/>
    <w:rsid w:val="02EA7C6D"/>
    <w:rsid w:val="03CB7E74"/>
    <w:rsid w:val="052D2590"/>
    <w:rsid w:val="053022E6"/>
    <w:rsid w:val="08591B53"/>
    <w:rsid w:val="08F67A4D"/>
    <w:rsid w:val="0946657C"/>
    <w:rsid w:val="0BC46ABB"/>
    <w:rsid w:val="0C140CAE"/>
    <w:rsid w:val="0CA57267"/>
    <w:rsid w:val="0D5648B3"/>
    <w:rsid w:val="0F374C93"/>
    <w:rsid w:val="0F6432CF"/>
    <w:rsid w:val="0FA4722F"/>
    <w:rsid w:val="10E83797"/>
    <w:rsid w:val="11BC220E"/>
    <w:rsid w:val="11F64DB4"/>
    <w:rsid w:val="120945EA"/>
    <w:rsid w:val="15175270"/>
    <w:rsid w:val="15A56B8C"/>
    <w:rsid w:val="1D303373"/>
    <w:rsid w:val="1D3249F5"/>
    <w:rsid w:val="1DE764DC"/>
    <w:rsid w:val="2027235D"/>
    <w:rsid w:val="20F85819"/>
    <w:rsid w:val="212136FE"/>
    <w:rsid w:val="21A67E82"/>
    <w:rsid w:val="21BC67D1"/>
    <w:rsid w:val="223942B3"/>
    <w:rsid w:val="22956B16"/>
    <w:rsid w:val="22B44742"/>
    <w:rsid w:val="235414DF"/>
    <w:rsid w:val="26CB1A16"/>
    <w:rsid w:val="27385060"/>
    <w:rsid w:val="27D925E2"/>
    <w:rsid w:val="28095BAC"/>
    <w:rsid w:val="29440246"/>
    <w:rsid w:val="29657F00"/>
    <w:rsid w:val="2B6A1A90"/>
    <w:rsid w:val="2E7F54EB"/>
    <w:rsid w:val="2F5931BB"/>
    <w:rsid w:val="317E24A7"/>
    <w:rsid w:val="32193F7E"/>
    <w:rsid w:val="32350942"/>
    <w:rsid w:val="325129D3"/>
    <w:rsid w:val="32FB63AF"/>
    <w:rsid w:val="333F0FA3"/>
    <w:rsid w:val="33635DAC"/>
    <w:rsid w:val="340D366E"/>
    <w:rsid w:val="341F07F8"/>
    <w:rsid w:val="343A1627"/>
    <w:rsid w:val="34CE1050"/>
    <w:rsid w:val="35273774"/>
    <w:rsid w:val="35E47D8D"/>
    <w:rsid w:val="367479D5"/>
    <w:rsid w:val="36E96AA7"/>
    <w:rsid w:val="38A81BB8"/>
    <w:rsid w:val="39B537C3"/>
    <w:rsid w:val="39DC7D6B"/>
    <w:rsid w:val="3B463E57"/>
    <w:rsid w:val="3BEE1FD7"/>
    <w:rsid w:val="3CAA23A2"/>
    <w:rsid w:val="3D691F22"/>
    <w:rsid w:val="3EBD7A0F"/>
    <w:rsid w:val="3F1A3EDB"/>
    <w:rsid w:val="401F09B1"/>
    <w:rsid w:val="41E56FAC"/>
    <w:rsid w:val="4416031D"/>
    <w:rsid w:val="445E7235"/>
    <w:rsid w:val="447931A7"/>
    <w:rsid w:val="463A06F9"/>
    <w:rsid w:val="466D4226"/>
    <w:rsid w:val="49613C94"/>
    <w:rsid w:val="49B362AF"/>
    <w:rsid w:val="49B54134"/>
    <w:rsid w:val="4A4C1A86"/>
    <w:rsid w:val="4B9D521C"/>
    <w:rsid w:val="4BCF7CE4"/>
    <w:rsid w:val="4E1A4EAE"/>
    <w:rsid w:val="51C4760A"/>
    <w:rsid w:val="53A019B1"/>
    <w:rsid w:val="53D91EAA"/>
    <w:rsid w:val="54E748A7"/>
    <w:rsid w:val="54F1738F"/>
    <w:rsid w:val="56F51D94"/>
    <w:rsid w:val="58FF7637"/>
    <w:rsid w:val="5B72720F"/>
    <w:rsid w:val="5C3A0EAF"/>
    <w:rsid w:val="60182CB2"/>
    <w:rsid w:val="60407240"/>
    <w:rsid w:val="60497515"/>
    <w:rsid w:val="607448F1"/>
    <w:rsid w:val="60DF620F"/>
    <w:rsid w:val="62AA0157"/>
    <w:rsid w:val="62C95A86"/>
    <w:rsid w:val="64033FC2"/>
    <w:rsid w:val="6431121C"/>
    <w:rsid w:val="6481138B"/>
    <w:rsid w:val="64AA08E2"/>
    <w:rsid w:val="64AC5E8F"/>
    <w:rsid w:val="65740B36"/>
    <w:rsid w:val="66EF7C3A"/>
    <w:rsid w:val="68331B39"/>
    <w:rsid w:val="68AB69D7"/>
    <w:rsid w:val="69616588"/>
    <w:rsid w:val="6A6B1B01"/>
    <w:rsid w:val="6D667370"/>
    <w:rsid w:val="6E3F78B8"/>
    <w:rsid w:val="6E600263"/>
    <w:rsid w:val="6F491799"/>
    <w:rsid w:val="718F158B"/>
    <w:rsid w:val="72656283"/>
    <w:rsid w:val="72CC1ABA"/>
    <w:rsid w:val="72E976BF"/>
    <w:rsid w:val="73501F8C"/>
    <w:rsid w:val="76A52432"/>
    <w:rsid w:val="78F56274"/>
    <w:rsid w:val="78FB2D97"/>
    <w:rsid w:val="79EB3435"/>
    <w:rsid w:val="7BC47033"/>
    <w:rsid w:val="7D026E68"/>
    <w:rsid w:val="7D3D633F"/>
    <w:rsid w:val="7F53678C"/>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6"/>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4"/>
    <w:semiHidden/>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qFormat/>
    <w:uiPriority w:val="99"/>
    <w:rPr>
      <w:color w:val="0000FF"/>
      <w:u w:val="single"/>
    </w:rPr>
  </w:style>
  <w:style w:type="character" w:customStyle="1" w:styleId="13">
    <w:name w:val="页眉 Char"/>
    <w:basedOn w:val="11"/>
    <w:link w:val="6"/>
    <w:semiHidden/>
    <w:qFormat/>
    <w:uiPriority w:val="99"/>
    <w:rPr>
      <w:sz w:val="18"/>
      <w:szCs w:val="18"/>
    </w:rPr>
  </w:style>
  <w:style w:type="character" w:customStyle="1" w:styleId="14">
    <w:name w:val="页脚 Char"/>
    <w:basedOn w:val="11"/>
    <w:link w:val="5"/>
    <w:semiHidden/>
    <w:qFormat/>
    <w:uiPriority w:val="99"/>
    <w:rPr>
      <w:sz w:val="18"/>
      <w:szCs w:val="18"/>
    </w:rPr>
  </w:style>
  <w:style w:type="character" w:customStyle="1" w:styleId="15">
    <w:name w:val="标题 1 Char"/>
    <w:basedOn w:val="11"/>
    <w:link w:val="2"/>
    <w:qFormat/>
    <w:uiPriority w:val="0"/>
    <w:rPr>
      <w:rFonts w:ascii="Times New Roman" w:hAnsi="Times New Roman" w:eastAsia="宋体" w:cs="Times New Roman"/>
      <w:b/>
      <w:bCs/>
      <w:kern w:val="44"/>
      <w:sz w:val="44"/>
      <w:szCs w:val="44"/>
    </w:rPr>
  </w:style>
  <w:style w:type="character" w:customStyle="1" w:styleId="16">
    <w:name w:val="正文文本 Char"/>
    <w:basedOn w:val="11"/>
    <w:link w:val="3"/>
    <w:qFormat/>
    <w:uiPriority w:val="0"/>
    <w:rPr>
      <w:kern w:val="2"/>
      <w:sz w:val="21"/>
      <w:szCs w:val="21"/>
    </w:rPr>
  </w:style>
  <w:style w:type="character" w:customStyle="1" w:styleId="17">
    <w:name w:val="15"/>
    <w:basedOn w:val="11"/>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2397</Words>
  <Characters>2723</Characters>
  <Lines>22</Lines>
  <Paragraphs>6</Paragraphs>
  <TotalTime>9</TotalTime>
  <ScaleCrop>false</ScaleCrop>
  <LinksUpToDate>false</LinksUpToDate>
  <CharactersWithSpaces>2774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2024-07-31T07:13:54Z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27611FA10A9745859747494524CFD266</vt:lpwstr>
  </property>
</Properties>
</file>