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w:t>
      </w:r>
      <w:r>
        <w:rPr>
          <w:rFonts w:hint="eastAsia" w:asciiTheme="majorEastAsia" w:hAnsiTheme="majorEastAsia" w:eastAsiaTheme="majorEastAsia" w:cstheme="majorEastAsia"/>
          <w:b/>
          <w:bCs/>
          <w:sz w:val="32"/>
          <w:szCs w:val="32"/>
          <w:lang w:val="zh-CN"/>
        </w:rPr>
        <w:br w:type="textWrapping"/>
      </w:r>
      <w:r>
        <w:rPr>
          <w:rFonts w:hint="eastAsia" w:asciiTheme="majorEastAsia" w:hAnsiTheme="majorEastAsia" w:eastAsiaTheme="majorEastAsia" w:cstheme="majorEastAsia"/>
          <w:b/>
          <w:bCs/>
          <w:sz w:val="32"/>
          <w:szCs w:val="32"/>
          <w:lang w:val="zh-CN"/>
        </w:rPr>
        <w:t>2X40MW农林生物质热电联产示范项目</w:t>
      </w:r>
    </w:p>
    <w:p w14:paraId="7C172F83">
      <w:pPr>
        <w:spacing w:line="410" w:lineRule="atLeast"/>
        <w:jc w:val="center"/>
        <w:rPr>
          <w:rFonts w:hint="eastAsia" w:asciiTheme="majorEastAsia" w:hAnsiTheme="majorEastAsia" w:eastAsiaTheme="majorEastAsia" w:cstheme="majorEastAsia"/>
          <w:b/>
          <w:bCs/>
          <w:sz w:val="32"/>
          <w:szCs w:val="32"/>
          <w:lang w:val="zh-CN"/>
        </w:rPr>
      </w:pPr>
    </w:p>
    <w:p w14:paraId="7AF2C962">
      <w:pPr>
        <w:spacing w:line="410" w:lineRule="atLeast"/>
        <w:jc w:val="center"/>
        <w:rPr>
          <w:rFonts w:hint="eastAsia" w:asciiTheme="majorEastAsia" w:hAnsiTheme="majorEastAsia" w:eastAsiaTheme="majorEastAsia" w:cstheme="majorEastAsia"/>
          <w:b/>
          <w:bCs/>
          <w:sz w:val="32"/>
          <w:szCs w:val="32"/>
          <w:lang w:val="zh-CN"/>
        </w:rPr>
      </w:pPr>
    </w:p>
    <w:p w14:paraId="3333E054">
      <w:pPr>
        <w:spacing w:line="410" w:lineRule="atLeast"/>
        <w:jc w:val="center"/>
        <w:rPr>
          <w:rFonts w:hint="eastAsia" w:asciiTheme="majorEastAsia" w:hAnsiTheme="majorEastAsia" w:eastAsiaTheme="majorEastAsia" w:cstheme="majorEastAsia"/>
          <w:b/>
          <w:bCs/>
          <w:sz w:val="32"/>
          <w:szCs w:val="32"/>
          <w:lang w:val="zh-CN"/>
        </w:rPr>
      </w:pPr>
    </w:p>
    <w:p w14:paraId="0ABE82F2">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#1炉高再第四第五整屏改造材料</w:t>
      </w:r>
    </w:p>
    <w:p w14:paraId="2F2319B7">
      <w:pPr>
        <w:spacing w:line="410" w:lineRule="atLeast"/>
        <w:jc w:val="center"/>
        <w:rPr>
          <w:rFonts w:hint="eastAsia" w:asciiTheme="majorEastAsia" w:hAnsiTheme="majorEastAsia" w:eastAsiaTheme="majorEastAsia" w:cstheme="majorEastAsia"/>
          <w:b/>
          <w:bCs/>
          <w:sz w:val="36"/>
          <w:szCs w:val="36"/>
          <w:lang w:val="zh-CN"/>
        </w:rPr>
      </w:pPr>
    </w:p>
    <w:p w14:paraId="170DC61B">
      <w:pPr>
        <w:spacing w:line="410" w:lineRule="atLeast"/>
        <w:jc w:val="center"/>
        <w:rPr>
          <w:rFonts w:hint="eastAsia" w:asciiTheme="majorEastAsia" w:hAnsiTheme="majorEastAsia" w:eastAsiaTheme="majorEastAsia" w:cstheme="majorEastAsia"/>
          <w:b/>
          <w:bCs/>
          <w:sz w:val="36"/>
          <w:szCs w:val="36"/>
          <w:lang w:val="zh-CN"/>
        </w:rPr>
      </w:pPr>
    </w:p>
    <w:p w14:paraId="0718F244">
      <w:pPr>
        <w:spacing w:line="410" w:lineRule="atLeast"/>
        <w:jc w:val="center"/>
        <w:rPr>
          <w:rFonts w:hint="eastAsia" w:asciiTheme="majorEastAsia" w:hAnsiTheme="majorEastAsia" w:eastAsiaTheme="majorEastAsia" w:cstheme="majorEastAsia"/>
          <w:b/>
          <w:bCs/>
          <w:sz w:val="36"/>
          <w:szCs w:val="36"/>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招标编号：JZNY-TLSWZ-GZDPGH-ZBWJ-2025-005</w:t>
      </w:r>
    </w:p>
    <w:p w14:paraId="372B29E1">
      <w:pPr>
        <w:spacing w:line="410" w:lineRule="atLeast"/>
        <w:jc w:val="center"/>
        <w:rPr>
          <w:rFonts w:hint="eastAsia" w:asciiTheme="majorEastAsia" w:hAnsiTheme="majorEastAsia" w:eastAsiaTheme="majorEastAsia" w:cstheme="majorEastAsia"/>
          <w:b/>
          <w:bCs/>
          <w:sz w:val="32"/>
          <w:szCs w:val="32"/>
          <w:lang w:val="zh-CN"/>
        </w:rPr>
      </w:pPr>
    </w:p>
    <w:p w14:paraId="0AFA04A3">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4197FB6D">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000678AC">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lang w:val="zh-CN"/>
        </w:rPr>
      </w:pPr>
      <w:r>
        <w:rPr>
          <w:rFonts w:hint="eastAsia" w:asciiTheme="majorEastAsia" w:hAnsiTheme="majorEastAsia" w:eastAsiaTheme="majorEastAsia" w:cstheme="majorEastAsia"/>
          <w:color w:val="000000"/>
          <w:szCs w:val="21"/>
          <w:lang w:val="en-US" w:eastAsia="zh-CN"/>
        </w:rPr>
        <w:t>哈尔滨九洲集团股份有限公司</w:t>
      </w:r>
      <w:r>
        <w:rPr>
          <w:rFonts w:hint="eastAsia" w:asciiTheme="majorEastAsia" w:hAnsiTheme="majorEastAsia" w:eastAsiaTheme="majorEastAsia" w:cstheme="majorEastAsia"/>
          <w:color w:val="000000"/>
          <w:szCs w:val="21"/>
          <w:lang w:val="zh-CN"/>
        </w:rPr>
        <w:t>对泰来九洲兴泰生物质热电有限责任公司#1炉高再第四第五整屏改造材料</w:t>
      </w:r>
      <w:r>
        <w:rPr>
          <w:rFonts w:hint="eastAsia" w:asciiTheme="majorEastAsia" w:hAnsiTheme="majorEastAsia" w:eastAsiaTheme="majorEastAsia" w:cstheme="majorEastAsia"/>
          <w:color w:val="000000"/>
          <w:szCs w:val="21"/>
          <w:lang w:val="en-US" w:eastAsia="zh-CN"/>
        </w:rPr>
        <w:t>采购及制作</w:t>
      </w:r>
      <w:r>
        <w:rPr>
          <w:rFonts w:hint="eastAsia" w:asciiTheme="majorEastAsia" w:hAnsiTheme="majorEastAsia" w:eastAsiaTheme="majorEastAsia" w:cstheme="majorEastAsia"/>
          <w:color w:val="000000"/>
          <w:szCs w:val="21"/>
          <w:lang w:val="zh-CN"/>
        </w:rPr>
        <w:t>（招标编号：JZNY-TLSWZ-GZDPGH-ZBWJ-2025-005）进行国内邀请合格的企业参加投标。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32222"/>
      <w:bookmarkStart w:id="2" w:name="_Toc524861530"/>
      <w:r>
        <w:rPr>
          <w:rFonts w:hint="eastAsia" w:asciiTheme="majorEastAsia" w:hAnsiTheme="majorEastAsia" w:eastAsiaTheme="majorEastAsia" w:cstheme="majorEastAsia"/>
          <w:b/>
          <w:color w:val="000000"/>
          <w:kern w:val="0"/>
          <w:szCs w:val="21"/>
        </w:rPr>
        <w:t>一、招标内容：</w:t>
      </w:r>
      <w:bookmarkEnd w:id="1"/>
      <w:bookmarkEnd w:id="2"/>
    </w:p>
    <w:p w14:paraId="6228495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color w:val="000000"/>
          <w:szCs w:val="21"/>
        </w:rPr>
        <w:t>泰来九洲兴泰生物质热电联产示范项目</w:t>
      </w:r>
      <w:r>
        <w:rPr>
          <w:rFonts w:hint="eastAsia" w:asciiTheme="majorEastAsia" w:hAnsiTheme="majorEastAsia" w:eastAsiaTheme="majorEastAsia" w:cstheme="majorEastAsia"/>
          <w:szCs w:val="21"/>
          <w:lang w:val="zh-CN"/>
        </w:rPr>
        <w:t>锅炉空预器管材</w:t>
      </w:r>
      <w:r>
        <w:rPr>
          <w:rFonts w:hint="eastAsia" w:asciiTheme="majorEastAsia" w:hAnsiTheme="majorEastAsia" w:eastAsiaTheme="majorEastAsia" w:cstheme="majorEastAsia"/>
          <w:szCs w:val="21"/>
          <w:lang w:val="en-US" w:eastAsia="zh-CN"/>
        </w:rPr>
        <w:t>采购</w:t>
      </w:r>
      <w:r>
        <w:rPr>
          <w:rFonts w:hint="eastAsia" w:asciiTheme="majorEastAsia" w:hAnsiTheme="majorEastAsia" w:eastAsiaTheme="majorEastAsia" w:cstheme="majorEastAsia"/>
          <w:color w:val="000000"/>
          <w:szCs w:val="21"/>
        </w:rPr>
        <w:t>。</w:t>
      </w:r>
      <w:bookmarkStart w:id="49" w:name="_GoBack"/>
      <w:bookmarkEnd w:id="49"/>
      <w:r>
        <w:rPr>
          <w:rFonts w:hint="eastAsia" w:asciiTheme="majorEastAsia" w:hAnsiTheme="majorEastAsia" w:eastAsiaTheme="majorEastAsia" w:cstheme="majorEastAsia"/>
          <w:color w:val="000000"/>
          <w:szCs w:val="21"/>
        </w:rPr>
        <w:t>夏季检修对#1炉高再第四第五整屏进行更换，整屏管长19.812米，由于施工空间限制，采购单根管长9.906米，要求焊接鳍片，四根管为一组，管口坡口打好，整体采购长度为：19.812*32*2=1267.968米，管径：φ42*5，材质：TP347HFG，适用温度≤900℃；鳍片：13*6，材质：12Cr18Ni9。</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3" w:name="_Toc20741"/>
      <w:bookmarkStart w:id="4" w:name="_Toc524861531"/>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636"/>
      <w:bookmarkStart w:id="6" w:name="_Toc524861532"/>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14822799">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rPr>
      </w:pPr>
      <w:bookmarkStart w:id="7" w:name="_Toc32257"/>
      <w:bookmarkStart w:id="8" w:name="_Toc524861533"/>
      <w:r>
        <w:rPr>
          <w:rFonts w:hint="eastAsia" w:asciiTheme="majorEastAsia" w:hAnsiTheme="majorEastAsia" w:eastAsiaTheme="majorEastAsia" w:cstheme="majorEastAsia"/>
          <w:color w:val="000000"/>
          <w:szCs w:val="21"/>
        </w:rPr>
        <w:t>工程期：合同签订后30天</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524861534"/>
      <w:bookmarkStart w:id="10" w:name="_Toc27041"/>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524861535"/>
      <w:bookmarkStart w:id="12" w:name="_Toc8802"/>
      <w:r>
        <w:rPr>
          <w:rFonts w:hint="eastAsia" w:asciiTheme="majorEastAsia" w:hAnsiTheme="majorEastAsia" w:eastAsiaTheme="majorEastAsia" w:cstheme="majorEastAsia"/>
          <w:color w:val="FF0000"/>
          <w:szCs w:val="21"/>
        </w:rPr>
        <w:t>2025年0</w:t>
      </w:r>
      <w:r>
        <w:rPr>
          <w:rFonts w:hint="eastAsia" w:asciiTheme="majorEastAsia" w:hAnsiTheme="majorEastAsia" w:eastAsiaTheme="majorEastAsia" w:cstheme="majorEastAsia"/>
          <w:color w:val="FF0000"/>
          <w:szCs w:val="21"/>
          <w:lang w:val="en-US" w:eastAsia="zh-CN"/>
        </w:rPr>
        <w:t>5</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23</w:t>
      </w:r>
      <w:r>
        <w:rPr>
          <w:rFonts w:hint="eastAsia" w:asciiTheme="majorEastAsia" w:hAnsiTheme="majorEastAsia" w:eastAsiaTheme="majorEastAsia" w:cstheme="majorEastAsia"/>
          <w:color w:val="FF0000"/>
          <w:szCs w:val="21"/>
        </w:rPr>
        <w:t>日至2025年05月</w:t>
      </w:r>
      <w:r>
        <w:rPr>
          <w:rFonts w:hint="eastAsia" w:asciiTheme="majorEastAsia" w:hAnsiTheme="majorEastAsia" w:eastAsiaTheme="majorEastAsia" w:cstheme="majorEastAsia"/>
          <w:color w:val="FF0000"/>
          <w:szCs w:val="21"/>
          <w:lang w:val="en-US" w:eastAsia="zh-CN"/>
        </w:rPr>
        <w:t>30</w:t>
      </w:r>
      <w:r>
        <w:rPr>
          <w:rFonts w:hint="eastAsia" w:asciiTheme="majorEastAsia" w:hAnsiTheme="majorEastAsia" w:eastAsiaTheme="majorEastAsia" w:cstheme="majorEastAsia"/>
          <w:color w:val="FF0000"/>
          <w:szCs w:val="21"/>
        </w:rPr>
        <w:t>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3E347B4">
            <w:pPr>
              <w:spacing w:line="360" w:lineRule="auto"/>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#1炉高再第四第五整屏改造材料</w:t>
            </w:r>
          </w:p>
        </w:tc>
        <w:tc>
          <w:tcPr>
            <w:tcW w:w="1490" w:type="dxa"/>
            <w:vAlign w:val="center"/>
          </w:tcPr>
          <w:p w14:paraId="0C1AF7C9">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JZNY-TLSWZ-GZDPGH-ZBWJ-2025-005</w:t>
            </w: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524861536"/>
      <w:bookmarkStart w:id="14" w:name="_Toc685"/>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2514"/>
      <w:bookmarkStart w:id="16" w:name="_Toc419464291"/>
      <w:bookmarkStart w:id="17" w:name="_Toc524861537"/>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rPr>
        <w:t>5</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(北京时间)</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szCs w:val="21"/>
        </w:rPr>
        <w:t>泰来九洲兴泰生物质热电有限责任公司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524861538"/>
      <w:bookmarkStart w:id="19" w:name="_Toc419464292"/>
      <w:bookmarkStart w:id="20" w:name="_Toc25923"/>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商务联系人：许宁</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14767705"/>
      <w:bookmarkStart w:id="22" w:name="_Toc33419395"/>
      <w:bookmarkStart w:id="23" w:name="_Toc35489289"/>
      <w:bookmarkStart w:id="24" w:name="_Toc524861539"/>
      <w:bookmarkStart w:id="25" w:name="_Toc248647668"/>
      <w:r>
        <w:rPr>
          <w:rFonts w:hint="eastAsia" w:asciiTheme="majorEastAsia" w:hAnsiTheme="majorEastAsia" w:eastAsiaTheme="majorEastAsia" w:cstheme="majorEastAsia"/>
        </w:rPr>
        <w:t>第二章</w:t>
      </w:r>
      <w:bookmarkEnd w:id="21"/>
      <w:bookmarkEnd w:id="22"/>
      <w:bookmarkEnd w:id="23"/>
      <w:bookmarkStart w:id="26" w:name="_Toc18139631"/>
      <w:bookmarkStart w:id="27" w:name="_Toc25813367"/>
      <w:bookmarkStart w:id="28" w:name="_Toc35489290"/>
      <w:bookmarkStart w:id="29" w:name="_Toc18139830"/>
      <w:bookmarkStart w:id="30" w:name="_Toc23476052"/>
      <w:bookmarkStart w:id="31" w:name="_Toc35419562"/>
      <w:bookmarkStart w:id="32" w:name="_Toc26092393"/>
      <w:bookmarkStart w:id="33" w:name="_Toc19098945"/>
      <w:bookmarkStart w:id="34" w:name="_Toc35173002"/>
      <w:bookmarkStart w:id="35" w:name="_Toc20484467"/>
      <w:bookmarkStart w:id="36" w:name="_Toc14766695"/>
      <w:bookmarkStart w:id="37" w:name="_Toc23125777"/>
      <w:bookmarkStart w:id="38" w:name="_Toc14767706"/>
      <w:bookmarkStart w:id="39" w:name="_Toc30413444"/>
      <w:bookmarkStart w:id="40" w:name="_Toc33419396"/>
      <w:bookmarkStart w:id="41" w:name="_Toc20367202"/>
      <w:bookmarkStart w:id="42" w:name="_Toc22980320"/>
      <w:bookmarkStart w:id="43" w:name="_Toc19111734"/>
      <w:bookmarkStart w:id="44" w:name="_Toc22809472"/>
      <w:bookmarkStart w:id="45" w:name="_Toc18979746"/>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248647669"/>
      <w:bookmarkStart w:id="47" w:name="_Toc524861540"/>
      <w:bookmarkStart w:id="48" w:name="_Toc1409"/>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7C4A0B2A">
            <w:pPr>
              <w:widowControl/>
              <w:adjustRightInd w:val="0"/>
              <w:spacing w:line="360" w:lineRule="auto"/>
              <w:jc w:val="left"/>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szCs w:val="21"/>
              </w:rPr>
              <w:t>招标内容：</w:t>
            </w:r>
            <w:r>
              <w:rPr>
                <w:rFonts w:hint="eastAsia" w:asciiTheme="majorEastAsia" w:hAnsiTheme="majorEastAsia" w:eastAsiaTheme="majorEastAsia" w:cstheme="majorEastAsia"/>
                <w:color w:val="000000"/>
                <w:szCs w:val="21"/>
              </w:rPr>
              <w:t>泰来九洲兴泰生物质热电联产示范项目</w:t>
            </w:r>
            <w:r>
              <w:rPr>
                <w:rFonts w:hint="eastAsia" w:asciiTheme="majorEastAsia" w:hAnsiTheme="majorEastAsia" w:eastAsiaTheme="majorEastAsia" w:cstheme="majorEastAsia"/>
                <w:szCs w:val="21"/>
                <w:lang w:val="zh-CN"/>
              </w:rPr>
              <w:t>锅炉空预器管材</w:t>
            </w:r>
            <w:r>
              <w:rPr>
                <w:rFonts w:hint="eastAsia" w:asciiTheme="majorEastAsia" w:hAnsiTheme="majorEastAsia" w:eastAsiaTheme="majorEastAsia" w:cstheme="majorEastAsia"/>
                <w:szCs w:val="21"/>
                <w:lang w:val="en-US" w:eastAsia="zh-CN"/>
              </w:rPr>
              <w:t>采购</w:t>
            </w:r>
            <w:r>
              <w:rPr>
                <w:rFonts w:hint="eastAsia" w:asciiTheme="majorEastAsia" w:hAnsiTheme="majorEastAsia" w:eastAsiaTheme="majorEastAsia" w:cstheme="majorEastAsia"/>
                <w:color w:val="000000"/>
                <w:szCs w:val="21"/>
              </w:rPr>
              <w:t>。#1炉高再第四第五吊屏频繁发生爆管，严重影响机组安全运行和长周期运行，经集团安生中心和项目公司共同商讨决定，夏季检修对#1炉高再第四第五整屏进行更换，整屏管长19.812米，由于施工空间限制，采购单根管长9.906米，要求焊接鳍片，四根管为一组，管口坡口打好，整体采购长度为：19.812*32*2=1267.968米，管径：φ42*5，材质：TP347HFG，适用温度≤900℃；鳍片：13*6，材质：12Cr18Ni9。</w:t>
            </w:r>
          </w:p>
          <w:p w14:paraId="5269D07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质量标准：合格，满足招标文件</w:t>
            </w:r>
            <w:r>
              <w:rPr>
                <w:rFonts w:hint="eastAsia" w:asciiTheme="majorEastAsia" w:hAnsiTheme="majorEastAsia" w:eastAsiaTheme="majorEastAsia" w:cstheme="majorEastAsia"/>
                <w:spacing w:val="8"/>
                <w:szCs w:val="21"/>
              </w:rPr>
              <w:t>所要求的各项技术指标</w:t>
            </w:r>
            <w:r>
              <w:rPr>
                <w:rFonts w:hint="eastAsia" w:asciiTheme="majorEastAsia" w:hAnsiTheme="majorEastAsia" w:eastAsiaTheme="majorEastAsia" w:cstheme="majorEastAsia"/>
                <w:szCs w:val="21"/>
              </w:rPr>
              <w:t>。</w:t>
            </w:r>
          </w:p>
          <w:p w14:paraId="59D2429D">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工程地点：</w:t>
            </w:r>
            <w:r>
              <w:rPr>
                <w:rFonts w:hint="eastAsia" w:asciiTheme="majorEastAsia" w:hAnsiTheme="majorEastAsia" w:eastAsiaTheme="majorEastAsia" w:cstheme="majorEastAsia"/>
                <w:color w:val="000000"/>
                <w:szCs w:val="21"/>
              </w:rPr>
              <w:t>齐齐哈尔市</w:t>
            </w:r>
            <w:r>
              <w:rPr>
                <w:rFonts w:hint="eastAsia" w:asciiTheme="majorEastAsia" w:hAnsiTheme="majorEastAsia" w:eastAsiaTheme="majorEastAsia" w:cstheme="majorEastAsia"/>
                <w:szCs w:val="21"/>
              </w:rPr>
              <w:t>泰来县南部工业园区内。</w:t>
            </w:r>
          </w:p>
          <w:p w14:paraId="62024542">
            <w:pPr>
              <w:spacing w:line="360" w:lineRule="auto"/>
              <w:rPr>
                <w:rFonts w:hint="eastAsia" w:asciiTheme="majorEastAsia" w:hAnsiTheme="majorEastAsia" w:eastAsiaTheme="majorEastAsia" w:cstheme="majorEastAsia"/>
                <w:szCs w:val="21"/>
                <w:highlight w:val="yellow"/>
              </w:rPr>
            </w:pPr>
            <w:r>
              <w:rPr>
                <w:rFonts w:hint="eastAsia" w:asciiTheme="majorEastAsia" w:hAnsiTheme="majorEastAsia" w:eastAsiaTheme="majorEastAsia" w:cstheme="majorEastAsia"/>
                <w:szCs w:val="21"/>
              </w:rPr>
              <w:t>日期：</w:t>
            </w:r>
            <w:r>
              <w:rPr>
                <w:rFonts w:hint="eastAsia" w:asciiTheme="majorEastAsia" w:hAnsiTheme="majorEastAsia" w:eastAsiaTheme="majorEastAsia" w:cstheme="majorEastAsia"/>
                <w:color w:val="000000"/>
                <w:szCs w:val="21"/>
              </w:rPr>
              <w:t>合同签订后30天</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壹仟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许宁</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年5月</w:t>
            </w:r>
            <w:r>
              <w:rPr>
                <w:rFonts w:hint="eastAsia" w:asciiTheme="majorEastAsia" w:hAnsiTheme="majorEastAsia" w:eastAsiaTheme="majorEastAsia" w:cstheme="majorEastAsia"/>
                <w:color w:val="FF0000"/>
                <w:kern w:val="0"/>
                <w:szCs w:val="21"/>
                <w:lang w:val="en-US" w:eastAsia="zh-CN"/>
              </w:rPr>
              <w:t>30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4B52C1"/>
    <w:rsid w:val="12237953"/>
    <w:rsid w:val="1B2B24B8"/>
    <w:rsid w:val="1BEF4261"/>
    <w:rsid w:val="21B6484B"/>
    <w:rsid w:val="260C2EF6"/>
    <w:rsid w:val="387C536A"/>
    <w:rsid w:val="45C84731"/>
    <w:rsid w:val="5A4F1FF2"/>
    <w:rsid w:val="68546DE1"/>
    <w:rsid w:val="78000D8E"/>
    <w:rsid w:val="78470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2361</Words>
  <Characters>2629</Characters>
  <Lines>22</Lines>
  <Paragraphs>6</Paragraphs>
  <TotalTime>9</TotalTime>
  <ScaleCrop>false</ScaleCrop>
  <LinksUpToDate>false</LinksUpToDate>
  <CharactersWithSpaces>2667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2025-05-24T04:14:34Z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eyJoZGlkIjoiMjhiMjYwMzQ0NGFhMjYzODgyYTI4OGUzMjZhZTdiMGYiLCJ1c2VySWQiOiI1Mjc3MTU3MDUifQ==</vt:lpwstr>
  </property>
  <property fmtid="{D5CDD505-2E9C-101B-9397-08002B2CF9AE}" pid="3" name="KSOProductBuildVer">
    <vt:lpwstr>2052-12.1.0.21171</vt:lpwstr>
  </property>
  <property fmtid="{D5CDD505-2E9C-101B-9397-08002B2CF9AE}" pid="4" name="ICV">
    <vt:lpwstr>CCE74F6ACDE34CC7B164F978750B62DA_12</vt:lpwstr>
  </property>
</Properties>
</file>